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F" w:rsidRDefault="00C93BB0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  <w:r>
        <w:rPr>
          <w:rFonts w:ascii="Harrington" w:hAnsi="Harrington" w:cs="Harrington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-280670</wp:posOffset>
            </wp:positionV>
            <wp:extent cx="1590675" cy="1590675"/>
            <wp:effectExtent l="19050" t="0" r="952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F21" w:rsidRDefault="00981F21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</w:p>
    <w:p w:rsidR="00981F21" w:rsidRDefault="00981F21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</w:p>
    <w:p w:rsidR="00C93BB0" w:rsidRDefault="00C93BB0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</w:p>
    <w:p w:rsidR="00C24835" w:rsidRDefault="00E8359C" w:rsidP="00145F2F">
      <w:pPr>
        <w:pStyle w:val="Default"/>
        <w:jc w:val="center"/>
        <w:rPr>
          <w:b/>
          <w:bCs/>
          <w:color w:val="auto"/>
        </w:rPr>
      </w:pPr>
      <w:r>
        <w:rPr>
          <w:rFonts w:ascii="Harrington" w:hAnsi="Harrington" w:cs="Harrington"/>
          <w:b/>
          <w:bCs/>
          <w:color w:val="auto"/>
          <w:sz w:val="48"/>
          <w:szCs w:val="48"/>
        </w:rPr>
        <w:t>5</w:t>
      </w:r>
      <w:r w:rsidR="00C24835" w:rsidRPr="00C36657">
        <w:rPr>
          <w:rFonts w:ascii="Harrington" w:hAnsi="Harrington" w:cs="Harrington"/>
          <w:b/>
          <w:bCs/>
          <w:color w:val="auto"/>
          <w:sz w:val="48"/>
          <w:szCs w:val="48"/>
        </w:rPr>
        <w:t>°</w:t>
      </w:r>
      <w:r w:rsidR="00C24835">
        <w:rPr>
          <w:b/>
          <w:bCs/>
          <w:color w:val="auto"/>
        </w:rPr>
        <w:t xml:space="preserve"> EDIZIONE DEL “TORNEO DELLE MADONIE”</w:t>
      </w:r>
    </w:p>
    <w:p w:rsidR="00EE4B22" w:rsidRDefault="00EE4B22" w:rsidP="00145F2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CATEGORIA ESORDIENTI</w:t>
      </w:r>
      <w:r w:rsidR="00435460">
        <w:rPr>
          <w:b/>
          <w:bCs/>
          <w:color w:val="auto"/>
        </w:rPr>
        <w:t xml:space="preserve"> </w:t>
      </w:r>
    </w:p>
    <w:p w:rsidR="000277FD" w:rsidRPr="00145F2F" w:rsidRDefault="000277FD" w:rsidP="00145F2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INTITOLATO A "MIMI' VENTIMIGLIA"</w:t>
      </w:r>
    </w:p>
    <w:p w:rsidR="00C24835" w:rsidRPr="00145F2F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</w:p>
    <w:p w:rsidR="00C24835" w:rsidRPr="0049589B" w:rsidRDefault="00C24835" w:rsidP="0049589B">
      <w:pPr>
        <w:pStyle w:val="Default"/>
        <w:ind w:left="720"/>
        <w:jc w:val="center"/>
        <w:rPr>
          <w:b/>
          <w:bCs/>
          <w:color w:val="auto"/>
          <w:sz w:val="36"/>
          <w:szCs w:val="36"/>
        </w:rPr>
      </w:pPr>
      <w:r w:rsidRPr="0049589B">
        <w:rPr>
          <w:b/>
          <w:bCs/>
          <w:color w:val="auto"/>
          <w:sz w:val="36"/>
          <w:szCs w:val="36"/>
        </w:rPr>
        <w:t>REGOLAMENTO</w:t>
      </w:r>
    </w:p>
    <w:p w:rsidR="00C24835" w:rsidRDefault="00C24835" w:rsidP="0049589B">
      <w:pPr>
        <w:pStyle w:val="Default"/>
        <w:ind w:left="720"/>
        <w:jc w:val="both"/>
        <w:rPr>
          <w:b/>
          <w:bCs/>
          <w:color w:val="auto"/>
        </w:rPr>
      </w:pP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</w:p>
    <w:p w:rsidR="00C24835" w:rsidRPr="00145F2F" w:rsidRDefault="00930E2A" w:rsidP="00145F2F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ART. 1</w:t>
      </w:r>
      <w:r w:rsidR="00C24835">
        <w:rPr>
          <w:b/>
          <w:bCs/>
          <w:color w:val="auto"/>
        </w:rPr>
        <w:t xml:space="preserve"> -  </w:t>
      </w:r>
      <w:r w:rsidR="00C04BD7" w:rsidRPr="00650EF0">
        <w:rPr>
          <w:b/>
          <w:bCs/>
          <w:color w:val="auto"/>
          <w:u w:val="single"/>
        </w:rPr>
        <w:t>ARTICOLAZIONE</w:t>
      </w:r>
    </w:p>
    <w:p w:rsidR="00C24835" w:rsidRPr="00145F2F" w:rsidRDefault="00C24835" w:rsidP="00145F2F">
      <w:pPr>
        <w:pStyle w:val="Default"/>
        <w:jc w:val="both"/>
        <w:rPr>
          <w:color w:val="auto"/>
        </w:rPr>
      </w:pPr>
    </w:p>
    <w:p w:rsidR="00C24835" w:rsidRDefault="00930E2A" w:rsidP="00930E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La Fondazione “</w:t>
      </w:r>
      <w:r w:rsidR="00C24835">
        <w:rPr>
          <w:color w:val="auto"/>
        </w:rPr>
        <w:t>Torneo delle Madonie</w:t>
      </w:r>
      <w:r>
        <w:rPr>
          <w:color w:val="auto"/>
        </w:rPr>
        <w:t xml:space="preserve">” </w:t>
      </w:r>
      <w:r w:rsidR="00435460">
        <w:rPr>
          <w:color w:val="auto"/>
        </w:rPr>
        <w:t>con la collaborazione del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L.N.D.</w:t>
      </w:r>
      <w:proofErr w:type="spellEnd"/>
      <w:r w:rsidR="007A67AD">
        <w:rPr>
          <w:color w:val="auto"/>
        </w:rPr>
        <w:t xml:space="preserve"> </w:t>
      </w:r>
      <w:r w:rsidR="00C24835" w:rsidRPr="00723735">
        <w:rPr>
          <w:color w:val="auto"/>
        </w:rPr>
        <w:t>Comitato Regionale Sicilia</w:t>
      </w:r>
      <w:r w:rsidR="00F33189">
        <w:rPr>
          <w:color w:val="auto"/>
        </w:rPr>
        <w:t xml:space="preserve">, Delegazione </w:t>
      </w:r>
      <w:proofErr w:type="spellStart"/>
      <w:r w:rsidR="00F33189">
        <w:rPr>
          <w:color w:val="auto"/>
        </w:rPr>
        <w:t>Prov.le</w:t>
      </w:r>
      <w:proofErr w:type="spellEnd"/>
      <w:r w:rsidR="00F33189">
        <w:rPr>
          <w:color w:val="auto"/>
        </w:rPr>
        <w:t xml:space="preserve"> di Palermo</w:t>
      </w:r>
      <w:r w:rsidR="00435460">
        <w:rPr>
          <w:color w:val="auto"/>
        </w:rPr>
        <w:t>, organizza</w:t>
      </w:r>
      <w:r w:rsidR="00646F8B">
        <w:rPr>
          <w:color w:val="auto"/>
        </w:rPr>
        <w:t xml:space="preserve"> la </w:t>
      </w:r>
      <w:r w:rsidR="0053645C" w:rsidRPr="0053645C">
        <w:rPr>
          <w:b/>
          <w:color w:val="auto"/>
        </w:rPr>
        <w:t>5</w:t>
      </w:r>
      <w:r w:rsidRPr="0053645C">
        <w:rPr>
          <w:b/>
          <w:color w:val="auto"/>
        </w:rPr>
        <w:t>°</w:t>
      </w:r>
      <w:r w:rsidRPr="00195891">
        <w:rPr>
          <w:b/>
          <w:color w:val="auto"/>
        </w:rPr>
        <w:t xml:space="preserve"> Edizione del Torneo delle Madonie</w:t>
      </w:r>
      <w:r>
        <w:rPr>
          <w:color w:val="auto"/>
        </w:rPr>
        <w:t xml:space="preserve"> </w:t>
      </w:r>
      <w:r w:rsidR="00EE4B22" w:rsidRPr="00B910B3">
        <w:rPr>
          <w:b/>
          <w:color w:val="auto"/>
        </w:rPr>
        <w:t>categoria Esordienti</w:t>
      </w:r>
      <w:r w:rsidR="00EE4B22">
        <w:rPr>
          <w:color w:val="auto"/>
        </w:rPr>
        <w:t xml:space="preserve">, </w:t>
      </w:r>
      <w:r>
        <w:rPr>
          <w:color w:val="auto"/>
        </w:rPr>
        <w:t>riservata al</w:t>
      </w:r>
      <w:r w:rsidR="00C24835">
        <w:rPr>
          <w:color w:val="auto"/>
        </w:rPr>
        <w:t xml:space="preserve">le Società </w:t>
      </w:r>
      <w:r>
        <w:rPr>
          <w:color w:val="auto"/>
        </w:rPr>
        <w:t xml:space="preserve">già affiliate alla Lega </w:t>
      </w:r>
      <w:r w:rsidR="0004483D">
        <w:rPr>
          <w:color w:val="auto"/>
        </w:rPr>
        <w:t xml:space="preserve">Sicula </w:t>
      </w:r>
      <w:r w:rsidR="00C24835">
        <w:rPr>
          <w:color w:val="auto"/>
        </w:rPr>
        <w:t xml:space="preserve">di appartenenza ai Comuni </w:t>
      </w:r>
      <w:r>
        <w:rPr>
          <w:color w:val="auto"/>
        </w:rPr>
        <w:t>di</w:t>
      </w:r>
      <w:r w:rsidR="001B708A">
        <w:rPr>
          <w:color w:val="auto"/>
        </w:rPr>
        <w:t xml:space="preserve">: </w:t>
      </w:r>
      <w:proofErr w:type="spellStart"/>
      <w:r w:rsidR="00C24835">
        <w:rPr>
          <w:color w:val="auto"/>
        </w:rPr>
        <w:t>Alia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Alimena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Aliminusa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Blufi</w:t>
      </w:r>
      <w:proofErr w:type="spellEnd"/>
      <w:r w:rsidR="00C24835">
        <w:rPr>
          <w:color w:val="auto"/>
        </w:rPr>
        <w:t xml:space="preserve">, Bompietro, Caccamo, Caltavuturo, Campofelice di Roccella, Castelbuono, Castellana Sicula, Cefalù, </w:t>
      </w:r>
      <w:proofErr w:type="spellStart"/>
      <w:r w:rsidR="00C24835">
        <w:rPr>
          <w:color w:val="auto"/>
        </w:rPr>
        <w:t>Cerda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Collesano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Gangi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Geraci</w:t>
      </w:r>
      <w:proofErr w:type="spellEnd"/>
      <w:r w:rsidR="00C24835">
        <w:rPr>
          <w:color w:val="auto"/>
        </w:rPr>
        <w:t xml:space="preserve"> Siculo, </w:t>
      </w:r>
      <w:proofErr w:type="spellStart"/>
      <w:r w:rsidR="00C24835">
        <w:rPr>
          <w:color w:val="auto"/>
        </w:rPr>
        <w:t>Gratteri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Isnello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Lascari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Montemaggiore</w:t>
      </w:r>
      <w:proofErr w:type="spellEnd"/>
      <w:r w:rsidR="00C24835">
        <w:rPr>
          <w:color w:val="auto"/>
        </w:rPr>
        <w:t xml:space="preserve"> </w:t>
      </w:r>
      <w:proofErr w:type="spellStart"/>
      <w:r w:rsidR="00C24835">
        <w:rPr>
          <w:color w:val="auto"/>
        </w:rPr>
        <w:t>Belsito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Petralia</w:t>
      </w:r>
      <w:proofErr w:type="spellEnd"/>
      <w:r w:rsidR="00C24835">
        <w:rPr>
          <w:color w:val="auto"/>
        </w:rPr>
        <w:t xml:space="preserve"> Soprana, </w:t>
      </w:r>
      <w:proofErr w:type="spellStart"/>
      <w:r w:rsidR="00C24835">
        <w:rPr>
          <w:color w:val="auto"/>
        </w:rPr>
        <w:t>Petralia</w:t>
      </w:r>
      <w:proofErr w:type="spellEnd"/>
      <w:r w:rsidR="00C24835">
        <w:rPr>
          <w:color w:val="auto"/>
        </w:rPr>
        <w:t xml:space="preserve"> Sottana, </w:t>
      </w:r>
      <w:proofErr w:type="spellStart"/>
      <w:r w:rsidR="00C24835">
        <w:rPr>
          <w:color w:val="auto"/>
        </w:rPr>
        <w:t>Polizzi</w:t>
      </w:r>
      <w:proofErr w:type="spellEnd"/>
      <w:r w:rsidR="00C24835">
        <w:rPr>
          <w:color w:val="auto"/>
        </w:rPr>
        <w:t xml:space="preserve"> Generosa, Pollina, </w:t>
      </w:r>
      <w:proofErr w:type="spellStart"/>
      <w:r w:rsidR="00C24835">
        <w:rPr>
          <w:color w:val="auto"/>
        </w:rPr>
        <w:t>Resuttano</w:t>
      </w:r>
      <w:proofErr w:type="spellEnd"/>
      <w:r w:rsidR="00C24835">
        <w:rPr>
          <w:color w:val="auto"/>
        </w:rPr>
        <w:t xml:space="preserve">, San Mauro </w:t>
      </w:r>
      <w:proofErr w:type="spellStart"/>
      <w:r w:rsidR="00C24835">
        <w:rPr>
          <w:color w:val="auto"/>
        </w:rPr>
        <w:t>Castelverde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Sciara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Scillato</w:t>
      </w:r>
      <w:proofErr w:type="spellEnd"/>
      <w:r w:rsidR="00C24835">
        <w:rPr>
          <w:color w:val="auto"/>
        </w:rPr>
        <w:t xml:space="preserve">, </w:t>
      </w:r>
      <w:r w:rsidR="00361626">
        <w:rPr>
          <w:color w:val="auto"/>
        </w:rPr>
        <w:t xml:space="preserve">Termini </w:t>
      </w:r>
      <w:proofErr w:type="spellStart"/>
      <w:r w:rsidR="00361626">
        <w:rPr>
          <w:color w:val="auto"/>
        </w:rPr>
        <w:t>Imerese</w:t>
      </w:r>
      <w:proofErr w:type="spellEnd"/>
      <w:r w:rsidR="00361626">
        <w:rPr>
          <w:color w:val="auto"/>
        </w:rPr>
        <w:t xml:space="preserve">, </w:t>
      </w:r>
      <w:proofErr w:type="spellStart"/>
      <w:r w:rsidR="002D3D71">
        <w:rPr>
          <w:color w:val="auto"/>
        </w:rPr>
        <w:t>Trabia</w:t>
      </w:r>
      <w:proofErr w:type="spellEnd"/>
      <w:r w:rsidR="002D3D71">
        <w:rPr>
          <w:color w:val="auto"/>
        </w:rPr>
        <w:t xml:space="preserve">, </w:t>
      </w:r>
      <w:proofErr w:type="spellStart"/>
      <w:r w:rsidR="001B708A">
        <w:rPr>
          <w:color w:val="auto"/>
        </w:rPr>
        <w:t>Valledolmo</w:t>
      </w:r>
      <w:proofErr w:type="spellEnd"/>
      <w:r w:rsidR="001B708A">
        <w:rPr>
          <w:color w:val="auto"/>
        </w:rPr>
        <w:t xml:space="preserve">, </w:t>
      </w:r>
      <w:proofErr w:type="spellStart"/>
      <w:r w:rsidR="001B708A">
        <w:rPr>
          <w:color w:val="auto"/>
        </w:rPr>
        <w:t>Vallelunga</w:t>
      </w:r>
      <w:proofErr w:type="spellEnd"/>
      <w:r w:rsidR="00C24835">
        <w:rPr>
          <w:color w:val="auto"/>
        </w:rPr>
        <w:t>;</w:t>
      </w:r>
    </w:p>
    <w:p w:rsidR="00EE4B22" w:rsidRDefault="00EE4B22" w:rsidP="00EE4B22">
      <w:pPr>
        <w:ind w:firstLine="567"/>
        <w:jc w:val="both"/>
        <w:rPr>
          <w:color w:val="000000"/>
          <w:sz w:val="24"/>
          <w:szCs w:val="24"/>
        </w:rPr>
      </w:pPr>
    </w:p>
    <w:p w:rsidR="00C24835" w:rsidRPr="00195891" w:rsidRDefault="00C24835" w:rsidP="00EE4B22">
      <w:pPr>
        <w:ind w:firstLine="567"/>
        <w:jc w:val="both"/>
        <w:rPr>
          <w:color w:val="000000"/>
          <w:sz w:val="24"/>
          <w:szCs w:val="24"/>
        </w:rPr>
      </w:pPr>
      <w:r w:rsidRPr="00B80916">
        <w:rPr>
          <w:color w:val="000000"/>
          <w:sz w:val="24"/>
          <w:szCs w:val="24"/>
        </w:rPr>
        <w:t xml:space="preserve">Le adesioni per la partecipazione delle </w:t>
      </w:r>
      <w:r w:rsidR="00EE4B22">
        <w:rPr>
          <w:color w:val="000000"/>
          <w:sz w:val="24"/>
          <w:szCs w:val="24"/>
        </w:rPr>
        <w:t xml:space="preserve">Società dovranno pervenire alla Fondazione </w:t>
      </w:r>
      <w:r w:rsidR="00EC3728">
        <w:rPr>
          <w:color w:val="000000"/>
          <w:sz w:val="24"/>
          <w:szCs w:val="24"/>
        </w:rPr>
        <w:t xml:space="preserve">entro il </w:t>
      </w:r>
      <w:r w:rsidR="00E8359C">
        <w:rPr>
          <w:b/>
          <w:color w:val="000000"/>
          <w:sz w:val="24"/>
          <w:szCs w:val="24"/>
        </w:rPr>
        <w:t>25</w:t>
      </w:r>
      <w:r w:rsidR="00EC3728" w:rsidRPr="00EC3728">
        <w:rPr>
          <w:b/>
          <w:color w:val="000000"/>
          <w:sz w:val="24"/>
          <w:szCs w:val="24"/>
        </w:rPr>
        <w:t xml:space="preserve"> ottobre 201</w:t>
      </w:r>
      <w:r w:rsidR="00E8359C">
        <w:rPr>
          <w:b/>
          <w:color w:val="000000"/>
          <w:sz w:val="24"/>
          <w:szCs w:val="24"/>
        </w:rPr>
        <w:t>9</w:t>
      </w:r>
      <w:r w:rsidR="00EC3728">
        <w:rPr>
          <w:color w:val="000000"/>
          <w:sz w:val="24"/>
          <w:szCs w:val="24"/>
        </w:rPr>
        <w:t xml:space="preserve"> </w:t>
      </w:r>
      <w:r w:rsidR="00EE4B22">
        <w:rPr>
          <w:color w:val="000000"/>
          <w:sz w:val="24"/>
          <w:szCs w:val="24"/>
        </w:rPr>
        <w:t xml:space="preserve">previa iscrizione e regolarizzazione al </w:t>
      </w:r>
      <w:r w:rsidRPr="00B80916">
        <w:rPr>
          <w:color w:val="000000"/>
          <w:sz w:val="24"/>
          <w:szCs w:val="24"/>
        </w:rPr>
        <w:t xml:space="preserve">Comitato </w:t>
      </w:r>
      <w:r w:rsidR="00EE4B22">
        <w:rPr>
          <w:color w:val="000000"/>
          <w:sz w:val="24"/>
          <w:szCs w:val="24"/>
        </w:rPr>
        <w:t>Provinciale di Palermo</w:t>
      </w:r>
      <w:r w:rsidRPr="00B80916">
        <w:rPr>
          <w:color w:val="000000"/>
          <w:sz w:val="24"/>
          <w:szCs w:val="24"/>
        </w:rPr>
        <w:t>,</w:t>
      </w:r>
      <w:r w:rsidR="00EE4B22">
        <w:rPr>
          <w:color w:val="000000"/>
          <w:sz w:val="24"/>
          <w:szCs w:val="24"/>
        </w:rPr>
        <w:t xml:space="preserve"> con relativo versamento di </w:t>
      </w:r>
      <w:r w:rsidR="00EC3728">
        <w:rPr>
          <w:b/>
          <w:color w:val="000000"/>
          <w:sz w:val="24"/>
          <w:szCs w:val="24"/>
        </w:rPr>
        <w:t>€ 60</w:t>
      </w:r>
      <w:r w:rsidR="00EE4B22" w:rsidRPr="00EE4B22">
        <w:rPr>
          <w:b/>
          <w:color w:val="000000"/>
          <w:sz w:val="24"/>
          <w:szCs w:val="24"/>
        </w:rPr>
        <w:t>,00</w:t>
      </w:r>
      <w:r w:rsidRPr="00195891">
        <w:rPr>
          <w:color w:val="000000"/>
          <w:sz w:val="24"/>
          <w:szCs w:val="24"/>
        </w:rPr>
        <w:t>;</w:t>
      </w:r>
    </w:p>
    <w:p w:rsidR="00B94D31" w:rsidRDefault="00B94D31" w:rsidP="00502444">
      <w:pPr>
        <w:pStyle w:val="Default"/>
        <w:ind w:firstLine="709"/>
        <w:jc w:val="both"/>
        <w:rPr>
          <w:color w:val="auto"/>
        </w:rPr>
      </w:pPr>
    </w:p>
    <w:p w:rsidR="00C24835" w:rsidRPr="00B94D31" w:rsidRDefault="00C24835" w:rsidP="0050244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Il Consiglio di </w:t>
      </w:r>
      <w:proofErr w:type="spellStart"/>
      <w:r>
        <w:rPr>
          <w:color w:val="auto"/>
        </w:rPr>
        <w:t>Amm</w:t>
      </w:r>
      <w:proofErr w:type="spellEnd"/>
      <w:r>
        <w:rPr>
          <w:color w:val="auto"/>
        </w:rPr>
        <w:t xml:space="preserve">/ne della Fondazione “Torneo delle Madonie”, </w:t>
      </w:r>
      <w:r w:rsidRPr="00723735">
        <w:rPr>
          <w:color w:val="auto"/>
        </w:rPr>
        <w:t>stabilisce le moda</w:t>
      </w:r>
      <w:r w:rsidR="00502444">
        <w:rPr>
          <w:color w:val="auto"/>
        </w:rPr>
        <w:t>lità</w:t>
      </w:r>
      <w:r w:rsidR="004C2F3E">
        <w:rPr>
          <w:color w:val="auto"/>
        </w:rPr>
        <w:t xml:space="preserve">  </w:t>
      </w:r>
      <w:r w:rsidR="00B94D31" w:rsidRPr="00B94D31">
        <w:rPr>
          <w:color w:val="auto"/>
        </w:rPr>
        <w:t xml:space="preserve">di </w:t>
      </w:r>
      <w:r w:rsidR="00B94D31">
        <w:rPr>
          <w:color w:val="auto"/>
        </w:rPr>
        <w:t>svolgimento,</w:t>
      </w:r>
      <w:r w:rsidR="00B94D31" w:rsidRPr="00B94D31">
        <w:rPr>
          <w:color w:val="auto"/>
        </w:rPr>
        <w:t xml:space="preserve"> la formulazione dei singoli gironi ed il calendario delle gare. </w:t>
      </w:r>
      <w:r w:rsidR="00C423A0">
        <w:rPr>
          <w:color w:val="auto"/>
        </w:rPr>
        <w:t>Ci saranno due fasi a</w:t>
      </w:r>
      <w:r w:rsidR="00B94D31" w:rsidRPr="00B94D31">
        <w:rPr>
          <w:color w:val="auto"/>
        </w:rPr>
        <w:t xml:space="preserve"> gironi </w:t>
      </w:r>
      <w:r w:rsidR="00C423A0">
        <w:rPr>
          <w:color w:val="auto"/>
        </w:rPr>
        <w:t>(uno invernale e l'atro primaverile). Il primo sarà</w:t>
      </w:r>
      <w:r w:rsidR="00B94D31" w:rsidRPr="00B94D31">
        <w:rPr>
          <w:color w:val="auto"/>
        </w:rPr>
        <w:t xml:space="preserve">  </w:t>
      </w:r>
      <w:r w:rsidR="00C423A0">
        <w:rPr>
          <w:color w:val="auto"/>
        </w:rPr>
        <w:t>formato</w:t>
      </w:r>
      <w:r w:rsidR="00B94D31">
        <w:rPr>
          <w:color w:val="auto"/>
        </w:rPr>
        <w:t xml:space="preserve"> da squadre </w:t>
      </w:r>
      <w:r w:rsidR="00502444" w:rsidRPr="00B94D31">
        <w:rPr>
          <w:color w:val="auto"/>
        </w:rPr>
        <w:t>appartenen</w:t>
      </w:r>
      <w:r w:rsidR="00B94D31">
        <w:rPr>
          <w:color w:val="auto"/>
        </w:rPr>
        <w:t>ti a</w:t>
      </w:r>
      <w:r w:rsidR="00357288" w:rsidRPr="00B94D31">
        <w:rPr>
          <w:color w:val="auto"/>
        </w:rPr>
        <w:t xml:space="preserve"> comuni limitrofi</w:t>
      </w:r>
      <w:r w:rsidR="00C423A0">
        <w:rPr>
          <w:color w:val="auto"/>
        </w:rPr>
        <w:t xml:space="preserve"> e</w:t>
      </w:r>
      <w:r w:rsidR="00CB16BD">
        <w:rPr>
          <w:color w:val="auto"/>
        </w:rPr>
        <w:t xml:space="preserve"> si disputeranno</w:t>
      </w:r>
      <w:r w:rsidR="00357288" w:rsidRPr="00B94D31">
        <w:rPr>
          <w:color w:val="auto"/>
        </w:rPr>
        <w:t xml:space="preserve"> gare di </w:t>
      </w:r>
      <w:r w:rsidR="00285F83">
        <w:rPr>
          <w:color w:val="auto"/>
        </w:rPr>
        <w:t xml:space="preserve">solo </w:t>
      </w:r>
      <w:r w:rsidR="00C93BB0">
        <w:rPr>
          <w:color w:val="auto"/>
        </w:rPr>
        <w:t>andata</w:t>
      </w:r>
      <w:r w:rsidR="00B94D31">
        <w:rPr>
          <w:color w:val="auto"/>
        </w:rPr>
        <w:t xml:space="preserve">. Gli accoppiamenti e le partite da giocare saranno </w:t>
      </w:r>
      <w:r w:rsidR="00B94D31" w:rsidRPr="00B94D31">
        <w:rPr>
          <w:color w:val="auto"/>
        </w:rPr>
        <w:t>stabiliti</w:t>
      </w:r>
      <w:r w:rsidR="00141735">
        <w:rPr>
          <w:color w:val="auto"/>
        </w:rPr>
        <w:t xml:space="preserve"> </w:t>
      </w:r>
      <w:r w:rsidR="00B94D31">
        <w:rPr>
          <w:color w:val="auto"/>
        </w:rPr>
        <w:t xml:space="preserve">secondo </w:t>
      </w:r>
      <w:r w:rsidR="00357288" w:rsidRPr="00B94D31">
        <w:rPr>
          <w:color w:val="auto"/>
        </w:rPr>
        <w:t xml:space="preserve">sorteggio. </w:t>
      </w:r>
    </w:p>
    <w:p w:rsidR="00C24835" w:rsidRDefault="00C24835" w:rsidP="00723735">
      <w:pPr>
        <w:pStyle w:val="Default"/>
        <w:ind w:firstLine="709"/>
        <w:jc w:val="both"/>
        <w:rPr>
          <w:color w:val="auto"/>
        </w:rPr>
      </w:pPr>
      <w:r w:rsidRPr="00723735">
        <w:rPr>
          <w:color w:val="auto"/>
        </w:rPr>
        <w:t xml:space="preserve">A termine della </w:t>
      </w:r>
      <w:r w:rsidR="00C423A0">
        <w:rPr>
          <w:color w:val="auto"/>
        </w:rPr>
        <w:t xml:space="preserve">prima </w:t>
      </w:r>
      <w:r w:rsidRPr="00723735">
        <w:rPr>
          <w:color w:val="auto"/>
        </w:rPr>
        <w:t>fase a gironi</w:t>
      </w:r>
      <w:r w:rsidR="00285F83">
        <w:rPr>
          <w:color w:val="auto"/>
        </w:rPr>
        <w:t xml:space="preserve">, </w:t>
      </w:r>
      <w:r w:rsidR="000277FD">
        <w:rPr>
          <w:color w:val="auto"/>
        </w:rPr>
        <w:t xml:space="preserve">le prime </w:t>
      </w:r>
      <w:r w:rsidR="00C63F98">
        <w:rPr>
          <w:b/>
          <w:color w:val="auto"/>
        </w:rPr>
        <w:t>4</w:t>
      </w:r>
      <w:r w:rsidR="00BF2390">
        <w:rPr>
          <w:color w:val="auto"/>
        </w:rPr>
        <w:t xml:space="preserve"> squadre classificate</w:t>
      </w:r>
      <w:r w:rsidR="00367A4B">
        <w:rPr>
          <w:color w:val="auto"/>
        </w:rPr>
        <w:t xml:space="preserve"> d</w:t>
      </w:r>
      <w:r w:rsidR="00C63F98">
        <w:rPr>
          <w:color w:val="auto"/>
        </w:rPr>
        <w:t xml:space="preserve">i ogni girone </w:t>
      </w:r>
      <w:r w:rsidR="00BF2390">
        <w:rPr>
          <w:color w:val="auto"/>
        </w:rPr>
        <w:t xml:space="preserve">accedono al girone </w:t>
      </w:r>
      <w:r w:rsidR="00BF2390" w:rsidRPr="00BF2390">
        <w:rPr>
          <w:b/>
          <w:color w:val="auto"/>
        </w:rPr>
        <w:t>d'elite</w:t>
      </w:r>
      <w:r w:rsidR="00BF2390">
        <w:rPr>
          <w:color w:val="auto"/>
        </w:rPr>
        <w:t xml:space="preserve">, le rimanenti al girone </w:t>
      </w:r>
      <w:r w:rsidR="00BF2390" w:rsidRPr="00BF2390">
        <w:rPr>
          <w:b/>
          <w:color w:val="auto"/>
        </w:rPr>
        <w:t>normale</w:t>
      </w:r>
      <w:r w:rsidR="00BF2390">
        <w:rPr>
          <w:color w:val="auto"/>
        </w:rPr>
        <w:t xml:space="preserve">, </w:t>
      </w:r>
      <w:r w:rsidR="00EC3728">
        <w:rPr>
          <w:color w:val="auto"/>
        </w:rPr>
        <w:t xml:space="preserve">(con gare di solo andata), </w:t>
      </w:r>
      <w:r w:rsidR="00285F83">
        <w:rPr>
          <w:color w:val="auto"/>
        </w:rPr>
        <w:t>s</w:t>
      </w:r>
      <w:r w:rsidRPr="00723735">
        <w:rPr>
          <w:color w:val="auto"/>
        </w:rPr>
        <w:t>e ci sa</w:t>
      </w:r>
      <w:r w:rsidR="00285F83">
        <w:rPr>
          <w:color w:val="auto"/>
        </w:rPr>
        <w:t>rà parità tra due o più squadre</w:t>
      </w:r>
      <w:r w:rsidRPr="00723735">
        <w:rPr>
          <w:color w:val="auto"/>
        </w:rPr>
        <w:t>, le eventuali discriminanti</w:t>
      </w:r>
      <w:r w:rsidR="00980ADB">
        <w:rPr>
          <w:color w:val="auto"/>
        </w:rPr>
        <w:t>,</w:t>
      </w:r>
      <w:r w:rsidRPr="00723735">
        <w:rPr>
          <w:color w:val="auto"/>
        </w:rPr>
        <w:t xml:space="preserve"> </w:t>
      </w:r>
      <w:r w:rsidR="00980ADB" w:rsidRPr="00465611">
        <w:rPr>
          <w:color w:val="auto"/>
          <w:u w:val="single"/>
        </w:rPr>
        <w:t>valevole anche per le fasi successive</w:t>
      </w:r>
      <w:r w:rsidR="00980ADB">
        <w:rPr>
          <w:color w:val="auto"/>
        </w:rPr>
        <w:t xml:space="preserve">, </w:t>
      </w:r>
      <w:r w:rsidRPr="00723735">
        <w:rPr>
          <w:color w:val="auto"/>
        </w:rPr>
        <w:t>saranno</w:t>
      </w:r>
      <w:r>
        <w:rPr>
          <w:color w:val="auto"/>
        </w:rPr>
        <w:t xml:space="preserve"> nell’ordine:</w:t>
      </w:r>
    </w:p>
    <w:p w:rsidR="00C24835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>a) dei punti conseguiti negli incontri diretti fra tutte le squadre;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>b) della differenza tra reti segnate e subite nei medesimi incontri;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c) della differenza tra reti segnate e subite nell’intero </w:t>
      </w:r>
      <w:r w:rsidR="00357288">
        <w:rPr>
          <w:b/>
          <w:bCs/>
          <w:sz w:val="24"/>
          <w:szCs w:val="24"/>
        </w:rPr>
        <w:t>girone</w:t>
      </w:r>
      <w:r w:rsidRPr="00723735">
        <w:rPr>
          <w:b/>
          <w:bCs/>
          <w:sz w:val="24"/>
          <w:szCs w:val="24"/>
        </w:rPr>
        <w:t>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d) del maggior numero di reti segnate nell’intero </w:t>
      </w:r>
      <w:r w:rsidR="00357288">
        <w:rPr>
          <w:b/>
          <w:bCs/>
          <w:sz w:val="24"/>
          <w:szCs w:val="24"/>
        </w:rPr>
        <w:t>girone</w:t>
      </w:r>
      <w:r w:rsidRPr="00723735">
        <w:rPr>
          <w:b/>
          <w:bCs/>
          <w:sz w:val="24"/>
          <w:szCs w:val="24"/>
        </w:rPr>
        <w:t>;</w:t>
      </w:r>
    </w:p>
    <w:p w:rsidR="00C248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e) del sorteggio.  </w:t>
      </w:r>
    </w:p>
    <w:p w:rsidR="00C24835" w:rsidRDefault="00C24835" w:rsidP="00E96E37">
      <w:pPr>
        <w:rPr>
          <w:b/>
          <w:bCs/>
          <w:sz w:val="24"/>
          <w:szCs w:val="24"/>
        </w:rPr>
      </w:pPr>
    </w:p>
    <w:p w:rsidR="00BF2390" w:rsidRDefault="00BF2390" w:rsidP="00BF2390">
      <w:pPr>
        <w:pStyle w:val="Default"/>
        <w:ind w:firstLine="709"/>
        <w:jc w:val="both"/>
        <w:rPr>
          <w:bCs/>
        </w:rPr>
      </w:pPr>
    </w:p>
    <w:p w:rsidR="00BF2390" w:rsidRDefault="00BF2390" w:rsidP="00BF2390">
      <w:pPr>
        <w:pStyle w:val="Default"/>
        <w:ind w:firstLine="709"/>
        <w:jc w:val="both"/>
        <w:rPr>
          <w:bCs/>
        </w:rPr>
      </w:pPr>
    </w:p>
    <w:p w:rsidR="00BF2390" w:rsidRDefault="00BF2390" w:rsidP="00BF2390">
      <w:pPr>
        <w:pStyle w:val="Default"/>
        <w:ind w:firstLine="709"/>
        <w:jc w:val="both"/>
        <w:rPr>
          <w:bCs/>
        </w:rPr>
      </w:pPr>
    </w:p>
    <w:p w:rsidR="00BF2390" w:rsidRDefault="00BF2390" w:rsidP="00BF2390">
      <w:pPr>
        <w:pStyle w:val="Default"/>
        <w:ind w:firstLine="709"/>
        <w:jc w:val="both"/>
        <w:rPr>
          <w:bCs/>
        </w:rPr>
      </w:pPr>
    </w:p>
    <w:p w:rsidR="00BF2390" w:rsidRDefault="00BF2390" w:rsidP="00980ADB">
      <w:pPr>
        <w:pStyle w:val="Default"/>
        <w:ind w:firstLine="709"/>
        <w:jc w:val="both"/>
        <w:rPr>
          <w:b/>
          <w:bCs/>
        </w:rPr>
      </w:pPr>
      <w:r w:rsidRPr="00BF2390">
        <w:rPr>
          <w:bCs/>
        </w:rPr>
        <w:lastRenderedPageBreak/>
        <w:t>Nella seconda fase (primaverile) si disputeranno i giorni</w:t>
      </w:r>
      <w:r>
        <w:rPr>
          <w:bCs/>
        </w:rPr>
        <w:t xml:space="preserve"> d'elite e normale</w:t>
      </w:r>
      <w:r w:rsidR="00785AC6">
        <w:rPr>
          <w:bCs/>
        </w:rPr>
        <w:t xml:space="preserve"> (con gare di solo andata)</w:t>
      </w:r>
      <w:r w:rsidR="00B017AF">
        <w:rPr>
          <w:bCs/>
        </w:rPr>
        <w:t>;</w:t>
      </w:r>
      <w:r>
        <w:rPr>
          <w:bCs/>
        </w:rPr>
        <w:t xml:space="preserve"> </w:t>
      </w:r>
      <w:r w:rsidR="00285F83" w:rsidRPr="00BF2390">
        <w:rPr>
          <w:bCs/>
        </w:rPr>
        <w:t xml:space="preserve">le </w:t>
      </w:r>
      <w:r>
        <w:rPr>
          <w:bCs/>
        </w:rPr>
        <w:t xml:space="preserve">prime </w:t>
      </w:r>
      <w:r w:rsidR="00B017AF">
        <w:rPr>
          <w:b/>
          <w:bCs/>
        </w:rPr>
        <w:t>4</w:t>
      </w:r>
      <w:r>
        <w:rPr>
          <w:bCs/>
        </w:rPr>
        <w:t xml:space="preserve"> squadre classificate </w:t>
      </w:r>
      <w:r w:rsidR="00B017AF">
        <w:rPr>
          <w:bCs/>
        </w:rPr>
        <w:t xml:space="preserve">del girone d'elite e le prime </w:t>
      </w:r>
      <w:r w:rsidR="00B017AF" w:rsidRPr="00B017AF">
        <w:rPr>
          <w:b/>
          <w:bCs/>
        </w:rPr>
        <w:t>2</w:t>
      </w:r>
      <w:r w:rsidR="00B017AF">
        <w:rPr>
          <w:bCs/>
        </w:rPr>
        <w:t xml:space="preserve"> squadre del girone normale</w:t>
      </w:r>
      <w:r w:rsidR="00465611">
        <w:rPr>
          <w:bCs/>
        </w:rPr>
        <w:t xml:space="preserve">, accederanno alla fase </w:t>
      </w:r>
      <w:r w:rsidR="00B017AF">
        <w:rPr>
          <w:bCs/>
        </w:rPr>
        <w:t>play</w:t>
      </w:r>
      <w:r w:rsidR="00465611">
        <w:rPr>
          <w:bCs/>
        </w:rPr>
        <w:t>-</w:t>
      </w:r>
      <w:r w:rsidR="00B017AF">
        <w:rPr>
          <w:bCs/>
        </w:rPr>
        <w:t>off</w:t>
      </w:r>
      <w:r w:rsidR="00465611">
        <w:rPr>
          <w:bCs/>
        </w:rPr>
        <w:t xml:space="preserve">, </w:t>
      </w:r>
      <w:r w:rsidR="00B017AF">
        <w:rPr>
          <w:bCs/>
        </w:rPr>
        <w:t>suddivisi in</w:t>
      </w:r>
      <w:r w:rsidR="00814675">
        <w:rPr>
          <w:bCs/>
        </w:rPr>
        <w:t xml:space="preserve"> due gruppi</w:t>
      </w:r>
      <w:r w:rsidR="00980ADB">
        <w:rPr>
          <w:bCs/>
        </w:rPr>
        <w:t xml:space="preserve"> a </w:t>
      </w:r>
      <w:r w:rsidR="00980ADB" w:rsidRPr="00980ADB">
        <w:rPr>
          <w:b/>
          <w:bCs/>
        </w:rPr>
        <w:t>3</w:t>
      </w:r>
      <w:r w:rsidR="00465611">
        <w:rPr>
          <w:bCs/>
        </w:rPr>
        <w:t xml:space="preserve">, </w:t>
      </w:r>
      <w:r w:rsidR="00B017AF">
        <w:rPr>
          <w:bCs/>
        </w:rPr>
        <w:t>formati con il seguente criterio: la prima e la quarta classificata del girone d'elite e la seconda classificata del girone normale; la seconda e la terza classificata del girone d'elite e la prima classificata del girone normale</w:t>
      </w:r>
      <w:r>
        <w:rPr>
          <w:bCs/>
        </w:rPr>
        <w:t xml:space="preserve">. </w:t>
      </w:r>
    </w:p>
    <w:p w:rsidR="00BF2390" w:rsidRDefault="00BF2390" w:rsidP="006B5EED">
      <w:pPr>
        <w:jc w:val="both"/>
        <w:rPr>
          <w:bCs/>
          <w:sz w:val="24"/>
          <w:szCs w:val="24"/>
        </w:rPr>
      </w:pPr>
    </w:p>
    <w:p w:rsidR="00980ADB" w:rsidRDefault="00B017AF" w:rsidP="006B5EE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 gare dei due gironi di play</w:t>
      </w:r>
      <w:r w:rsidR="00804E8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off saranno </w:t>
      </w:r>
      <w:r w:rsidR="00980ADB">
        <w:rPr>
          <w:bCs/>
          <w:sz w:val="24"/>
          <w:szCs w:val="24"/>
        </w:rPr>
        <w:t xml:space="preserve">effettuate </w:t>
      </w:r>
      <w:r w:rsidR="00785AC6">
        <w:rPr>
          <w:bCs/>
          <w:sz w:val="24"/>
          <w:szCs w:val="24"/>
        </w:rPr>
        <w:t>nel</w:t>
      </w:r>
      <w:r w:rsidR="00804E8D">
        <w:rPr>
          <w:bCs/>
          <w:sz w:val="24"/>
          <w:szCs w:val="24"/>
        </w:rPr>
        <w:t xml:space="preserve"> campo</w:t>
      </w:r>
      <w:r w:rsidR="00785AC6">
        <w:rPr>
          <w:bCs/>
          <w:sz w:val="24"/>
          <w:szCs w:val="24"/>
        </w:rPr>
        <w:t xml:space="preserve"> designato da</w:t>
      </w:r>
      <w:r w:rsidR="00804E8D">
        <w:rPr>
          <w:bCs/>
          <w:sz w:val="24"/>
          <w:szCs w:val="24"/>
        </w:rPr>
        <w:t xml:space="preserve">lla prima e seconda </w:t>
      </w:r>
      <w:r w:rsidR="00785AC6">
        <w:rPr>
          <w:bCs/>
          <w:sz w:val="24"/>
          <w:szCs w:val="24"/>
        </w:rPr>
        <w:t xml:space="preserve">squadra </w:t>
      </w:r>
      <w:r w:rsidR="00804E8D">
        <w:rPr>
          <w:bCs/>
          <w:sz w:val="24"/>
          <w:szCs w:val="24"/>
        </w:rPr>
        <w:t>c</w:t>
      </w:r>
      <w:r w:rsidR="00785AC6">
        <w:rPr>
          <w:bCs/>
          <w:sz w:val="24"/>
          <w:szCs w:val="24"/>
        </w:rPr>
        <w:t xml:space="preserve">lassificata del girone d'elite. Gli incontri si disputeranno in un </w:t>
      </w:r>
      <w:r>
        <w:rPr>
          <w:bCs/>
          <w:sz w:val="24"/>
          <w:szCs w:val="24"/>
        </w:rPr>
        <w:t>unico giorno</w:t>
      </w:r>
      <w:r w:rsidR="00785AC6">
        <w:rPr>
          <w:bCs/>
          <w:sz w:val="24"/>
          <w:szCs w:val="24"/>
        </w:rPr>
        <w:t>,</w:t>
      </w:r>
      <w:r w:rsidR="00980ADB">
        <w:rPr>
          <w:bCs/>
          <w:sz w:val="24"/>
          <w:szCs w:val="24"/>
        </w:rPr>
        <w:t xml:space="preserve"> da 30' minuti</w:t>
      </w:r>
      <w:r w:rsidR="00814675">
        <w:rPr>
          <w:bCs/>
          <w:sz w:val="24"/>
          <w:szCs w:val="24"/>
        </w:rPr>
        <w:t xml:space="preserve"> ciascuno, </w:t>
      </w:r>
      <w:r w:rsidR="00785AC6" w:rsidRPr="00785AC6">
        <w:rPr>
          <w:bCs/>
          <w:sz w:val="24"/>
          <w:szCs w:val="24"/>
        </w:rPr>
        <w:t>consider</w:t>
      </w:r>
      <w:r w:rsidR="00814675">
        <w:rPr>
          <w:bCs/>
          <w:sz w:val="24"/>
          <w:szCs w:val="24"/>
        </w:rPr>
        <w:t xml:space="preserve">ando </w:t>
      </w:r>
      <w:r w:rsidR="00785AC6" w:rsidRPr="00785AC6">
        <w:rPr>
          <w:bCs/>
          <w:sz w:val="24"/>
          <w:szCs w:val="24"/>
        </w:rPr>
        <w:t>di assegnare: 2 punti per la vittoria, 1 punto per il pareggio, 0 per la sconfitta.</w:t>
      </w:r>
    </w:p>
    <w:p w:rsidR="00980ADB" w:rsidRDefault="00980ADB" w:rsidP="006B5EED">
      <w:pPr>
        <w:jc w:val="both"/>
        <w:rPr>
          <w:bCs/>
          <w:sz w:val="24"/>
          <w:szCs w:val="24"/>
        </w:rPr>
      </w:pPr>
    </w:p>
    <w:p w:rsidR="00C24835" w:rsidRPr="00BF2390" w:rsidRDefault="00C24835" w:rsidP="006B5EED">
      <w:pPr>
        <w:jc w:val="both"/>
        <w:rPr>
          <w:bCs/>
          <w:sz w:val="24"/>
          <w:szCs w:val="24"/>
        </w:rPr>
      </w:pPr>
      <w:r w:rsidRPr="00BF2390">
        <w:rPr>
          <w:bCs/>
          <w:sz w:val="24"/>
          <w:szCs w:val="24"/>
        </w:rPr>
        <w:t xml:space="preserve">Le </w:t>
      </w:r>
      <w:r w:rsidR="00B017AF">
        <w:rPr>
          <w:bCs/>
          <w:sz w:val="24"/>
          <w:szCs w:val="24"/>
        </w:rPr>
        <w:t xml:space="preserve">prime due </w:t>
      </w:r>
      <w:r w:rsidR="00980ADB">
        <w:rPr>
          <w:bCs/>
          <w:sz w:val="24"/>
          <w:szCs w:val="24"/>
        </w:rPr>
        <w:t xml:space="preserve">squadre </w:t>
      </w:r>
      <w:r w:rsidR="00B017AF">
        <w:rPr>
          <w:bCs/>
          <w:sz w:val="24"/>
          <w:szCs w:val="24"/>
        </w:rPr>
        <w:t>classificate</w:t>
      </w:r>
      <w:r w:rsidR="00980ADB">
        <w:rPr>
          <w:bCs/>
          <w:sz w:val="24"/>
          <w:szCs w:val="24"/>
        </w:rPr>
        <w:t xml:space="preserve"> dei gironi play</w:t>
      </w:r>
      <w:r w:rsidR="00804E8D">
        <w:rPr>
          <w:bCs/>
          <w:sz w:val="24"/>
          <w:szCs w:val="24"/>
        </w:rPr>
        <w:t>-</w:t>
      </w:r>
      <w:r w:rsidR="00980ADB">
        <w:rPr>
          <w:bCs/>
          <w:sz w:val="24"/>
          <w:szCs w:val="24"/>
        </w:rPr>
        <w:t>off</w:t>
      </w:r>
      <w:r w:rsidR="00B017AF">
        <w:rPr>
          <w:bCs/>
          <w:sz w:val="24"/>
          <w:szCs w:val="24"/>
        </w:rPr>
        <w:t xml:space="preserve"> </w:t>
      </w:r>
      <w:r w:rsidR="00980ADB">
        <w:rPr>
          <w:bCs/>
          <w:sz w:val="24"/>
          <w:szCs w:val="24"/>
        </w:rPr>
        <w:t xml:space="preserve">disputeranno la </w:t>
      </w:r>
      <w:r w:rsidR="00285F83" w:rsidRPr="00BF2390">
        <w:rPr>
          <w:bCs/>
          <w:sz w:val="24"/>
          <w:szCs w:val="24"/>
        </w:rPr>
        <w:t xml:space="preserve">Finale </w:t>
      </w:r>
      <w:r w:rsidRPr="00BF2390">
        <w:rPr>
          <w:bCs/>
          <w:sz w:val="24"/>
          <w:szCs w:val="24"/>
        </w:rPr>
        <w:t>in campo neutro e, in caso di parità di risultato al termine dei tempi regolamentari, saranno calciati i tiri di rigore.</w:t>
      </w:r>
    </w:p>
    <w:p w:rsidR="002B12B6" w:rsidRPr="00BF2390" w:rsidRDefault="002B12B6" w:rsidP="006B5EED">
      <w:pPr>
        <w:jc w:val="both"/>
        <w:rPr>
          <w:bCs/>
          <w:sz w:val="24"/>
          <w:szCs w:val="24"/>
        </w:rPr>
      </w:pPr>
    </w:p>
    <w:p w:rsidR="00725CAB" w:rsidRDefault="00285F83" w:rsidP="00145F2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La </w:t>
      </w:r>
      <w:r w:rsidR="00D63DC6">
        <w:rPr>
          <w:color w:val="auto"/>
        </w:rPr>
        <w:t xml:space="preserve">squadra vincitrice </w:t>
      </w:r>
      <w:r>
        <w:rPr>
          <w:color w:val="auto"/>
        </w:rPr>
        <w:t xml:space="preserve">del </w:t>
      </w:r>
      <w:r w:rsidR="00B017AF">
        <w:rPr>
          <w:color w:val="auto"/>
        </w:rPr>
        <w:t xml:space="preserve">5° Torneo delle Madonie "categoria esordienti" </w:t>
      </w:r>
      <w:r w:rsidR="00D63DC6">
        <w:rPr>
          <w:color w:val="auto"/>
        </w:rPr>
        <w:t>si aggiudicherà il Trofeo messo in palio dal</w:t>
      </w:r>
      <w:r w:rsidR="00EE4B22">
        <w:rPr>
          <w:color w:val="auto"/>
        </w:rPr>
        <w:t>la</w:t>
      </w:r>
      <w:r w:rsidR="000277FD">
        <w:rPr>
          <w:color w:val="auto"/>
        </w:rPr>
        <w:t xml:space="preserve"> </w:t>
      </w:r>
      <w:r w:rsidR="000277FD" w:rsidRPr="000277FD">
        <w:rPr>
          <w:b/>
          <w:color w:val="auto"/>
          <w:u w:val="single"/>
        </w:rPr>
        <w:t xml:space="preserve">Famiglia Ventimiglia per ricordare </w:t>
      </w:r>
      <w:r w:rsidR="000277FD">
        <w:rPr>
          <w:b/>
          <w:color w:val="auto"/>
          <w:u w:val="single"/>
        </w:rPr>
        <w:t xml:space="preserve">il Presidente </w:t>
      </w:r>
      <w:r w:rsidR="000277FD" w:rsidRPr="000277FD">
        <w:rPr>
          <w:b/>
          <w:color w:val="auto"/>
          <w:u w:val="single"/>
        </w:rPr>
        <w:t>Mimì</w:t>
      </w:r>
      <w:r>
        <w:rPr>
          <w:color w:val="auto"/>
        </w:rPr>
        <w:t>.</w:t>
      </w:r>
      <w:r w:rsidR="00D63DC6" w:rsidRPr="00D63DC6">
        <w:rPr>
          <w:color w:val="auto"/>
        </w:rPr>
        <w:t xml:space="preserve"> </w:t>
      </w:r>
    </w:p>
    <w:p w:rsidR="00D63DC6" w:rsidRDefault="00725CAB" w:rsidP="00145F2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Inoltre, sarà prevista una </w:t>
      </w:r>
      <w:r w:rsidR="0053645C">
        <w:rPr>
          <w:color w:val="auto"/>
        </w:rPr>
        <w:t>"</w:t>
      </w:r>
      <w:r w:rsidRPr="0053645C">
        <w:rPr>
          <w:color w:val="auto"/>
        </w:rPr>
        <w:t>festa finale</w:t>
      </w:r>
      <w:r w:rsidR="0053645C">
        <w:rPr>
          <w:color w:val="auto"/>
        </w:rPr>
        <w:t>"</w:t>
      </w:r>
      <w:r>
        <w:rPr>
          <w:color w:val="auto"/>
        </w:rPr>
        <w:t xml:space="preserve"> con la partecipazione di tutte le squadre iscritte al torneo</w:t>
      </w:r>
      <w:r w:rsidR="0053645C">
        <w:rPr>
          <w:color w:val="auto"/>
        </w:rPr>
        <w:t xml:space="preserve"> con relativa premiazione.</w:t>
      </w:r>
    </w:p>
    <w:p w:rsidR="00C24835" w:rsidRDefault="00C24835" w:rsidP="00145F2F">
      <w:pPr>
        <w:pStyle w:val="Default"/>
        <w:ind w:firstLine="709"/>
        <w:jc w:val="both"/>
        <w:rPr>
          <w:color w:val="auto"/>
        </w:rPr>
      </w:pPr>
    </w:p>
    <w:p w:rsidR="00BF2390" w:rsidRDefault="00BF2390" w:rsidP="00C04BD7">
      <w:pPr>
        <w:overflowPunct/>
        <w:textAlignment w:val="auto"/>
        <w:rPr>
          <w:b/>
          <w:bCs/>
          <w:sz w:val="24"/>
          <w:szCs w:val="24"/>
        </w:rPr>
      </w:pPr>
    </w:p>
    <w:p w:rsidR="00C04BD7" w:rsidRPr="00C04BD7" w:rsidRDefault="00C04BD7" w:rsidP="00C04BD7">
      <w:pPr>
        <w:overflowPunct/>
        <w:textAlignment w:val="auto"/>
        <w:rPr>
          <w:b/>
          <w:bCs/>
          <w:sz w:val="24"/>
          <w:szCs w:val="24"/>
          <w:u w:val="single"/>
        </w:rPr>
      </w:pPr>
      <w:r w:rsidRPr="00C04BD7">
        <w:rPr>
          <w:b/>
          <w:bCs/>
          <w:sz w:val="24"/>
          <w:szCs w:val="24"/>
        </w:rPr>
        <w:t xml:space="preserve">ART. 2 </w:t>
      </w:r>
      <w:r>
        <w:rPr>
          <w:b/>
          <w:bCs/>
          <w:sz w:val="24"/>
          <w:szCs w:val="24"/>
        </w:rPr>
        <w:t xml:space="preserve">- </w:t>
      </w:r>
      <w:r w:rsidRPr="00C04BD7">
        <w:rPr>
          <w:b/>
          <w:bCs/>
          <w:sz w:val="24"/>
          <w:szCs w:val="24"/>
        </w:rPr>
        <w:t xml:space="preserve"> </w:t>
      </w:r>
      <w:r w:rsidRPr="00C04BD7">
        <w:rPr>
          <w:b/>
          <w:bCs/>
          <w:sz w:val="24"/>
          <w:szCs w:val="24"/>
          <w:u w:val="single"/>
        </w:rPr>
        <w:t>PARTECIPAZIONE CALCIATORI</w:t>
      </w:r>
    </w:p>
    <w:p w:rsidR="00C04BD7" w:rsidRDefault="00C04BD7" w:rsidP="00C04BD7">
      <w:pPr>
        <w:overflowPunct/>
        <w:textAlignment w:val="auto"/>
        <w:rPr>
          <w:sz w:val="24"/>
          <w:szCs w:val="24"/>
        </w:rPr>
      </w:pPr>
    </w:p>
    <w:p w:rsidR="00822FAC" w:rsidRPr="00822FAC" w:rsidRDefault="00EE4B22" w:rsidP="00822FAC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 xml:space="preserve">• Potranno partecipare i calciatori, nati negli </w:t>
      </w:r>
      <w:r>
        <w:rPr>
          <w:sz w:val="24"/>
          <w:szCs w:val="24"/>
        </w:rPr>
        <w:t xml:space="preserve">anni compresi dal 1 </w:t>
      </w:r>
      <w:r w:rsidR="00FF3DA4">
        <w:rPr>
          <w:sz w:val="24"/>
          <w:szCs w:val="24"/>
        </w:rPr>
        <w:t>gennaio 2007 al 31 dicembre 2009</w:t>
      </w:r>
      <w:r w:rsidR="00822FAC">
        <w:rPr>
          <w:sz w:val="24"/>
          <w:szCs w:val="24"/>
        </w:rPr>
        <w:t xml:space="preserve"> e le </w:t>
      </w:r>
      <w:r w:rsidR="00822FAC" w:rsidRPr="00822FAC">
        <w:rPr>
          <w:b/>
          <w:sz w:val="24"/>
          <w:szCs w:val="24"/>
          <w:u w:val="single"/>
        </w:rPr>
        <w:t>calciatric</w:t>
      </w:r>
      <w:r w:rsidR="005126C4">
        <w:rPr>
          <w:b/>
          <w:sz w:val="24"/>
          <w:szCs w:val="24"/>
          <w:u w:val="single"/>
        </w:rPr>
        <w:t>i</w:t>
      </w:r>
      <w:r w:rsidR="00822FAC" w:rsidRPr="00822FAC">
        <w:rPr>
          <w:sz w:val="24"/>
          <w:szCs w:val="24"/>
          <w:u w:val="single"/>
        </w:rPr>
        <w:t xml:space="preserve"> </w:t>
      </w:r>
      <w:r w:rsidR="00822FAC">
        <w:rPr>
          <w:sz w:val="24"/>
          <w:szCs w:val="24"/>
        </w:rPr>
        <w:t>nati dal 01 gennaio 2005 in poi;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 xml:space="preserve">• Potranno partecipare i calciatori, </w:t>
      </w:r>
      <w:r w:rsidRPr="00DB146C">
        <w:rPr>
          <w:sz w:val="24"/>
          <w:szCs w:val="24"/>
          <w:u w:val="single"/>
        </w:rPr>
        <w:t>che al momento dell’iscrizione sono tesserati</w:t>
      </w:r>
      <w:r w:rsidRPr="00C04BD7">
        <w:rPr>
          <w:sz w:val="24"/>
          <w:szCs w:val="24"/>
        </w:rPr>
        <w:t xml:space="preserve"> e/o sono</w:t>
      </w:r>
      <w:r w:rsidR="004C2F3E">
        <w:rPr>
          <w:sz w:val="24"/>
          <w:szCs w:val="24"/>
        </w:rPr>
        <w:t xml:space="preserve"> </w:t>
      </w:r>
      <w:r w:rsidRPr="00C04BD7">
        <w:rPr>
          <w:sz w:val="24"/>
          <w:szCs w:val="24"/>
        </w:rPr>
        <w:t>nell’organico con la Società che partecipa al torneo;</w:t>
      </w:r>
    </w:p>
    <w:p w:rsidR="00C423A0" w:rsidRPr="00C423A0" w:rsidRDefault="00C423A0" w:rsidP="00C423A0">
      <w:pPr>
        <w:pStyle w:val="Paragrafoelenco"/>
        <w:numPr>
          <w:ilvl w:val="0"/>
          <w:numId w:val="20"/>
        </w:numPr>
        <w:overflowPunct/>
        <w:ind w:left="426" w:firstLine="0"/>
        <w:jc w:val="both"/>
        <w:textAlignment w:val="auto"/>
        <w:rPr>
          <w:sz w:val="24"/>
          <w:szCs w:val="24"/>
        </w:rPr>
      </w:pPr>
      <w:r w:rsidRPr="00C423A0">
        <w:rPr>
          <w:sz w:val="24"/>
          <w:szCs w:val="24"/>
        </w:rPr>
        <w:t>I calciatori tesserati con altre società di cui all'art.1 (che potranno essere utilizzati previo rilascio di nulla-osta sottoscritto dal Presidente della società di appartenenza</w:t>
      </w:r>
      <w:r w:rsidR="00E8359C">
        <w:rPr>
          <w:sz w:val="24"/>
          <w:szCs w:val="24"/>
        </w:rPr>
        <w:t xml:space="preserve"> e previo parere positivo del Consiglio di </w:t>
      </w:r>
      <w:proofErr w:type="spellStart"/>
      <w:r w:rsidR="00E8359C">
        <w:rPr>
          <w:sz w:val="24"/>
          <w:szCs w:val="24"/>
        </w:rPr>
        <w:t>Amm</w:t>
      </w:r>
      <w:proofErr w:type="spellEnd"/>
      <w:r w:rsidR="00E8359C">
        <w:rPr>
          <w:sz w:val="24"/>
          <w:szCs w:val="24"/>
        </w:rPr>
        <w:t>/ne della Fondazione</w:t>
      </w:r>
      <w:r w:rsidRPr="00C423A0">
        <w:rPr>
          <w:sz w:val="24"/>
          <w:szCs w:val="24"/>
        </w:rPr>
        <w:t>);</w:t>
      </w:r>
    </w:p>
    <w:p w:rsidR="00C04BD7" w:rsidRPr="00C04BD7" w:rsidRDefault="00C04BD7" w:rsidP="00C04BD7">
      <w:pPr>
        <w:overflowPunct/>
        <w:ind w:left="426"/>
        <w:jc w:val="both"/>
        <w:textAlignment w:val="auto"/>
        <w:rPr>
          <w:sz w:val="24"/>
          <w:szCs w:val="24"/>
        </w:rPr>
      </w:pPr>
      <w:r w:rsidRPr="00C04BD7">
        <w:rPr>
          <w:sz w:val="24"/>
          <w:szCs w:val="24"/>
        </w:rPr>
        <w:t>• I calciatori che saranno inseriti nell'elenco presentato dalla società per un numero massimo di</w:t>
      </w:r>
    </w:p>
    <w:p w:rsidR="003851D7" w:rsidRDefault="003851D7" w:rsidP="003851D7">
      <w:pPr>
        <w:overflowPunct/>
        <w:ind w:left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trenta (30</w:t>
      </w:r>
      <w:r w:rsidR="00EE4B22">
        <w:rPr>
          <w:sz w:val="24"/>
          <w:szCs w:val="24"/>
        </w:rPr>
        <w:t>)</w:t>
      </w:r>
      <w:r w:rsidR="00C04BD7" w:rsidRPr="00C04BD7">
        <w:rPr>
          <w:sz w:val="24"/>
          <w:szCs w:val="24"/>
        </w:rPr>
        <w:t>;</w:t>
      </w:r>
    </w:p>
    <w:p w:rsidR="00C04BD7" w:rsidRPr="00C04BD7" w:rsidRDefault="00C04BD7" w:rsidP="00C04BD7">
      <w:pPr>
        <w:pStyle w:val="Default"/>
        <w:ind w:left="426"/>
        <w:jc w:val="both"/>
        <w:rPr>
          <w:color w:val="auto"/>
        </w:rPr>
      </w:pPr>
      <w:r w:rsidRPr="00C04BD7">
        <w:rPr>
          <w:color w:val="auto"/>
        </w:rPr>
        <w:t>L’inosservanza delle predette disposizioni, sarà punita con la sanzione della perdita della gara</w:t>
      </w:r>
      <w:r w:rsidR="00EE4B22">
        <w:rPr>
          <w:color w:val="auto"/>
        </w:rPr>
        <w:t>.</w:t>
      </w:r>
    </w:p>
    <w:p w:rsidR="00A84193" w:rsidRDefault="00A84193" w:rsidP="00C04BD7">
      <w:pPr>
        <w:pStyle w:val="Default"/>
        <w:ind w:firstLine="567"/>
        <w:jc w:val="both"/>
        <w:rPr>
          <w:b/>
          <w:bCs/>
          <w:color w:val="auto"/>
          <w:u w:val="single"/>
        </w:rPr>
      </w:pPr>
    </w:p>
    <w:p w:rsidR="00C24835" w:rsidRPr="007D26EF" w:rsidRDefault="00C24835" w:rsidP="00650EF0">
      <w:pPr>
        <w:pStyle w:val="Default"/>
        <w:jc w:val="both"/>
        <w:rPr>
          <w:b/>
          <w:bCs/>
          <w:color w:val="auto"/>
        </w:rPr>
      </w:pPr>
    </w:p>
    <w:p w:rsidR="007B749F" w:rsidRDefault="007B749F" w:rsidP="00650EF0">
      <w:pPr>
        <w:pStyle w:val="Default"/>
        <w:jc w:val="both"/>
        <w:rPr>
          <w:b/>
          <w:bCs/>
          <w:color w:val="auto"/>
        </w:rPr>
      </w:pPr>
    </w:p>
    <w:p w:rsidR="00C24835" w:rsidRDefault="00930E2A" w:rsidP="00650EF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ART. </w:t>
      </w:r>
      <w:r w:rsidR="00A84193">
        <w:rPr>
          <w:b/>
          <w:bCs/>
          <w:color w:val="auto"/>
        </w:rPr>
        <w:t>3</w:t>
      </w:r>
      <w:r w:rsidR="00C24835">
        <w:rPr>
          <w:b/>
          <w:bCs/>
          <w:color w:val="auto"/>
        </w:rPr>
        <w:t xml:space="preserve"> - </w:t>
      </w:r>
      <w:r w:rsidR="00C04BD7" w:rsidRPr="00650EF0">
        <w:rPr>
          <w:b/>
          <w:bCs/>
          <w:color w:val="auto"/>
          <w:u w:val="single"/>
        </w:rPr>
        <w:t>SVOLGIMENTO DELLE GARE</w:t>
      </w:r>
    </w:p>
    <w:p w:rsidR="00C24835" w:rsidRPr="00E800B8" w:rsidRDefault="00C24835" w:rsidP="00E800B8">
      <w:pPr>
        <w:pStyle w:val="Default"/>
        <w:ind w:left="720"/>
        <w:jc w:val="both"/>
        <w:rPr>
          <w:b/>
          <w:bCs/>
          <w:color w:val="auto"/>
        </w:rPr>
      </w:pPr>
    </w:p>
    <w:p w:rsidR="00C24835" w:rsidRPr="00B910B3" w:rsidRDefault="00C24835" w:rsidP="00E800B8">
      <w:pPr>
        <w:pStyle w:val="Default"/>
        <w:ind w:firstLine="567"/>
        <w:jc w:val="both"/>
        <w:rPr>
          <w:color w:val="auto"/>
          <w:u w:val="single"/>
        </w:rPr>
      </w:pPr>
      <w:r w:rsidRPr="00740239">
        <w:rPr>
          <w:color w:val="auto"/>
        </w:rPr>
        <w:t>Le gare del</w:t>
      </w:r>
      <w:r>
        <w:rPr>
          <w:color w:val="auto"/>
        </w:rPr>
        <w:t xml:space="preserve"> Torneo delle Madonie </w:t>
      </w:r>
      <w:r w:rsidR="00B910B3">
        <w:rPr>
          <w:color w:val="auto"/>
        </w:rPr>
        <w:t>categoria Esordienti avranno la durata di 60’, suddivisi in due tempi di 30</w:t>
      </w:r>
      <w:r w:rsidRPr="00740239">
        <w:rPr>
          <w:color w:val="auto"/>
        </w:rPr>
        <w:t>’ ciascuno.</w:t>
      </w:r>
      <w:r w:rsidR="00C54EA3">
        <w:rPr>
          <w:color w:val="auto"/>
        </w:rPr>
        <w:t xml:space="preserve"> </w:t>
      </w:r>
      <w:r w:rsidRPr="00B910B3">
        <w:rPr>
          <w:color w:val="auto"/>
          <w:u w:val="single"/>
        </w:rPr>
        <w:t xml:space="preserve">Nelle gare le Società </w:t>
      </w:r>
      <w:r w:rsidR="004C2F3E">
        <w:rPr>
          <w:color w:val="auto"/>
          <w:u w:val="single"/>
        </w:rPr>
        <w:t>hanno l'obbligo di</w:t>
      </w:r>
      <w:r w:rsidR="00B910B3" w:rsidRPr="00B910B3">
        <w:rPr>
          <w:color w:val="auto"/>
          <w:u w:val="single"/>
        </w:rPr>
        <w:t xml:space="preserve"> impiegare tutti i calciatori</w:t>
      </w:r>
      <w:r w:rsidR="00B910B3">
        <w:rPr>
          <w:color w:val="auto"/>
          <w:u w:val="single"/>
        </w:rPr>
        <w:t xml:space="preserve"> presenti in distinta</w:t>
      </w:r>
      <w:r w:rsidR="003851D7">
        <w:rPr>
          <w:color w:val="auto"/>
          <w:u w:val="single"/>
        </w:rPr>
        <w:t>, pena la perdita della gara.</w:t>
      </w:r>
    </w:p>
    <w:p w:rsidR="00C24835" w:rsidRPr="00740239" w:rsidRDefault="00C24835" w:rsidP="00E800B8">
      <w:pPr>
        <w:pStyle w:val="Default"/>
        <w:ind w:firstLine="567"/>
        <w:jc w:val="both"/>
        <w:rPr>
          <w:color w:val="auto"/>
        </w:rPr>
      </w:pPr>
      <w:r w:rsidRPr="00740239">
        <w:rPr>
          <w:color w:val="auto"/>
        </w:rPr>
        <w:t>Le Società saranno tenute a porre a disposizione dell’arbitro un proprio tesserato per svolgere le funzioni di assistente arbitrale</w:t>
      </w:r>
      <w:r w:rsidR="00EC3728">
        <w:rPr>
          <w:color w:val="auto"/>
        </w:rPr>
        <w:t xml:space="preserve"> e di coadiuvarlo nella fase del riconoscimento dei calciatori</w:t>
      </w:r>
      <w:r w:rsidRPr="00740239">
        <w:rPr>
          <w:color w:val="auto"/>
        </w:rPr>
        <w:t>.</w:t>
      </w:r>
    </w:p>
    <w:p w:rsidR="00C24835" w:rsidRDefault="00C24835" w:rsidP="00740239">
      <w:pPr>
        <w:pStyle w:val="Default"/>
        <w:ind w:left="709"/>
        <w:jc w:val="both"/>
        <w:rPr>
          <w:color w:val="auto"/>
        </w:rPr>
      </w:pPr>
      <w:r w:rsidRPr="00740239">
        <w:rPr>
          <w:color w:val="auto"/>
        </w:rPr>
        <w:t>Il tempo di attesa, per tut</w:t>
      </w:r>
      <w:r>
        <w:rPr>
          <w:color w:val="auto"/>
        </w:rPr>
        <w:t>ti gli incontri, è fissato in 30</w:t>
      </w:r>
      <w:r w:rsidRPr="00740239">
        <w:rPr>
          <w:color w:val="auto"/>
        </w:rPr>
        <w:t>’</w:t>
      </w:r>
      <w:r w:rsidR="00973D6C">
        <w:rPr>
          <w:color w:val="auto"/>
        </w:rPr>
        <w:t xml:space="preserve"> e non sarà consentito di rinviare la stessa gara per due volte consecutive. </w:t>
      </w:r>
    </w:p>
    <w:p w:rsidR="00C24835" w:rsidRPr="00740239" w:rsidRDefault="00C24835" w:rsidP="00740239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Sa</w:t>
      </w:r>
      <w:r w:rsidR="000A45E0">
        <w:rPr>
          <w:color w:val="auto"/>
        </w:rPr>
        <w:t>rà facoltativo della L.N.D. – C.R.</w:t>
      </w:r>
      <w:r>
        <w:rPr>
          <w:color w:val="auto"/>
        </w:rPr>
        <w:t xml:space="preserve"> Sicilia di decidere di anticipare o posticipare le gare </w:t>
      </w:r>
      <w:r w:rsidR="00B910B3">
        <w:rPr>
          <w:color w:val="auto"/>
        </w:rPr>
        <w:t>e/o su previo accordo delle due società</w:t>
      </w:r>
      <w:r>
        <w:rPr>
          <w:color w:val="auto"/>
        </w:rPr>
        <w:t>.</w:t>
      </w:r>
    </w:p>
    <w:p w:rsidR="00C24835" w:rsidRDefault="00C24835" w:rsidP="00740239">
      <w:pPr>
        <w:pStyle w:val="Default"/>
        <w:ind w:left="709"/>
        <w:jc w:val="both"/>
        <w:rPr>
          <w:color w:val="auto"/>
        </w:rPr>
      </w:pPr>
    </w:p>
    <w:p w:rsidR="00973D6C" w:rsidRDefault="00973D6C" w:rsidP="00740239">
      <w:pPr>
        <w:pStyle w:val="Default"/>
        <w:ind w:left="709"/>
        <w:jc w:val="both"/>
        <w:rPr>
          <w:color w:val="auto"/>
        </w:rPr>
      </w:pPr>
    </w:p>
    <w:p w:rsidR="00973D6C" w:rsidRDefault="00973D6C" w:rsidP="00740239">
      <w:pPr>
        <w:pStyle w:val="Default"/>
        <w:ind w:left="709"/>
        <w:jc w:val="both"/>
        <w:rPr>
          <w:color w:val="auto"/>
        </w:rPr>
      </w:pPr>
    </w:p>
    <w:p w:rsidR="00973D6C" w:rsidRPr="00740239" w:rsidRDefault="00973D6C" w:rsidP="00740239">
      <w:pPr>
        <w:pStyle w:val="Default"/>
        <w:ind w:left="709"/>
        <w:jc w:val="both"/>
        <w:rPr>
          <w:color w:val="auto"/>
        </w:rPr>
      </w:pPr>
    </w:p>
    <w:p w:rsidR="00804E1B" w:rsidRDefault="00804E1B" w:rsidP="00650EF0">
      <w:pPr>
        <w:pStyle w:val="Default"/>
        <w:jc w:val="both"/>
        <w:rPr>
          <w:b/>
          <w:bCs/>
          <w:color w:val="auto"/>
        </w:rPr>
      </w:pPr>
    </w:p>
    <w:p w:rsidR="00C24835" w:rsidRPr="00B87EC3" w:rsidRDefault="00A84193" w:rsidP="00650EF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ART. 4</w:t>
      </w:r>
      <w:r w:rsidR="00C24835">
        <w:rPr>
          <w:b/>
          <w:bCs/>
          <w:color w:val="auto"/>
        </w:rPr>
        <w:t xml:space="preserve"> - </w:t>
      </w:r>
      <w:r w:rsidR="00C04BD7" w:rsidRPr="00650EF0">
        <w:rPr>
          <w:b/>
          <w:bCs/>
          <w:color w:val="auto"/>
          <w:u w:val="single"/>
        </w:rPr>
        <w:t>VISITE MEDICHE</w:t>
      </w:r>
    </w:p>
    <w:p w:rsidR="00C24835" w:rsidRPr="00B87EC3" w:rsidRDefault="00C24835" w:rsidP="00740239">
      <w:pPr>
        <w:pStyle w:val="Default"/>
        <w:ind w:left="709"/>
        <w:jc w:val="both"/>
        <w:rPr>
          <w:b/>
          <w:bCs/>
          <w:color w:val="auto"/>
        </w:rPr>
      </w:pPr>
    </w:p>
    <w:p w:rsidR="00C24835" w:rsidRPr="00145F2F" w:rsidRDefault="00C24835" w:rsidP="00740239">
      <w:pPr>
        <w:pStyle w:val="Default"/>
        <w:ind w:left="709"/>
        <w:jc w:val="both"/>
        <w:rPr>
          <w:color w:val="auto"/>
        </w:rPr>
      </w:pPr>
      <w:r w:rsidRPr="00740239">
        <w:rPr>
          <w:color w:val="auto"/>
        </w:rPr>
        <w:t>Si ricorda l’obbligo delle visite mediche per l’accertamento della idoneità alla pratica</w:t>
      </w:r>
      <w:r>
        <w:rPr>
          <w:color w:val="auto"/>
        </w:rPr>
        <w:t xml:space="preserve"> agonistica di tutti i partecipanti.</w:t>
      </w:r>
    </w:p>
    <w:p w:rsidR="00C24835" w:rsidRDefault="00C24835" w:rsidP="00740239">
      <w:pPr>
        <w:pStyle w:val="Default"/>
        <w:ind w:left="709"/>
        <w:jc w:val="both"/>
        <w:rPr>
          <w:color w:val="auto"/>
        </w:rPr>
      </w:pPr>
    </w:p>
    <w:p w:rsidR="00C24835" w:rsidRPr="001B1E85" w:rsidRDefault="00A84193" w:rsidP="008B1F5D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ART.  5</w:t>
      </w:r>
      <w:r w:rsidR="00C24835" w:rsidRPr="001B1E85">
        <w:rPr>
          <w:b/>
          <w:bCs/>
          <w:color w:val="000000"/>
          <w:sz w:val="24"/>
          <w:szCs w:val="24"/>
        </w:rPr>
        <w:t xml:space="preserve"> - </w:t>
      </w:r>
      <w:r w:rsidR="00C04BD7" w:rsidRPr="001B1E85">
        <w:rPr>
          <w:b/>
          <w:bCs/>
          <w:color w:val="000000"/>
          <w:sz w:val="24"/>
          <w:szCs w:val="24"/>
          <w:u w:val="single"/>
        </w:rPr>
        <w:t>GIUSTIZIA SPORTIVA</w:t>
      </w:r>
    </w:p>
    <w:p w:rsidR="00C24835" w:rsidRPr="000F3289" w:rsidRDefault="00C24835" w:rsidP="008B1F5D">
      <w:pPr>
        <w:tabs>
          <w:tab w:val="left" w:pos="851"/>
        </w:tabs>
        <w:jc w:val="both"/>
        <w:rPr>
          <w:b/>
          <w:bCs/>
          <w:color w:val="FF0000"/>
          <w:sz w:val="24"/>
          <w:szCs w:val="24"/>
        </w:rPr>
      </w:pPr>
    </w:p>
    <w:p w:rsidR="00C24835" w:rsidRDefault="00C24835" w:rsidP="00B910B3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 w:rsidRPr="000F3289">
        <w:rPr>
          <w:color w:val="FF0000"/>
          <w:sz w:val="24"/>
          <w:szCs w:val="24"/>
        </w:rPr>
        <w:tab/>
      </w:r>
      <w:r w:rsidRPr="00DC487F">
        <w:rPr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Nel caso in cui si verificano atti di violenza nei confronti dell’arbitro o della squadra avversaria la società che ne darà causa sarà esclusa dal proseguo del Torneo. </w:t>
      </w:r>
    </w:p>
    <w:p w:rsidR="00652B77" w:rsidRPr="00CD6F5F" w:rsidRDefault="00652B77" w:rsidP="00CD6F5F">
      <w:pPr>
        <w:tabs>
          <w:tab w:val="left" w:pos="851"/>
        </w:tabs>
        <w:ind w:firstLine="90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Verranno, inoltre, escluse dal prosieguo del torneo le Società che utilizzano calciatori irregolari o che, comunque, si rendano responsabili di fatti in riferimento ai quali viene applicato nei loro confronti l’art. 17 del C.G.S.</w:t>
      </w:r>
    </w:p>
    <w:p w:rsidR="00C24835" w:rsidRPr="00387CAB" w:rsidRDefault="00C24835" w:rsidP="00740239">
      <w:pPr>
        <w:pStyle w:val="Default"/>
        <w:ind w:left="709"/>
        <w:jc w:val="both"/>
        <w:rPr>
          <w:color w:val="auto"/>
        </w:rPr>
      </w:pPr>
    </w:p>
    <w:p w:rsidR="00AF2187" w:rsidRDefault="00AF2187" w:rsidP="00F73161">
      <w:pPr>
        <w:rPr>
          <w:b/>
          <w:bCs/>
          <w:color w:val="000000"/>
          <w:sz w:val="24"/>
          <w:szCs w:val="24"/>
        </w:rPr>
      </w:pPr>
    </w:p>
    <w:p w:rsidR="00C24835" w:rsidRPr="001B1E85" w:rsidRDefault="00A84193" w:rsidP="00F7316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6</w:t>
      </w:r>
      <w:r w:rsidR="00C24835" w:rsidRPr="001B1E85">
        <w:rPr>
          <w:b/>
          <w:bCs/>
          <w:color w:val="000000"/>
          <w:sz w:val="24"/>
          <w:szCs w:val="24"/>
        </w:rPr>
        <w:t xml:space="preserve"> - </w:t>
      </w:r>
      <w:r w:rsidR="00C04BD7" w:rsidRPr="001B1E85">
        <w:rPr>
          <w:b/>
          <w:bCs/>
          <w:color w:val="000000"/>
          <w:sz w:val="24"/>
          <w:szCs w:val="24"/>
          <w:u w:val="single"/>
        </w:rPr>
        <w:t xml:space="preserve">RECLAMI  </w:t>
      </w:r>
    </w:p>
    <w:p w:rsidR="00C24835" w:rsidRPr="003E0527" w:rsidRDefault="00C24835" w:rsidP="00F73161">
      <w:pPr>
        <w:rPr>
          <w:color w:val="FF0000"/>
          <w:sz w:val="24"/>
          <w:szCs w:val="24"/>
        </w:rPr>
      </w:pPr>
    </w:p>
    <w:p w:rsidR="00AF2187" w:rsidRPr="00AF2187" w:rsidRDefault="004C2F3E" w:rsidP="0031523E">
      <w:pPr>
        <w:pStyle w:val="a"/>
        <w:widowControl w:val="0"/>
        <w:tabs>
          <w:tab w:val="left" w:pos="459"/>
        </w:tabs>
        <w:spacing w:line="238" w:lineRule="auto"/>
        <w:ind w:left="450" w:right="1169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="00981F21" w:rsidRPr="00AF2187">
        <w:rPr>
          <w:color w:val="000000"/>
          <w:szCs w:val="24"/>
        </w:rPr>
        <w:t>li eventuali reclami, dovranno essere proposti e pervenire</w:t>
      </w:r>
      <w:r w:rsidR="00AF2187" w:rsidRPr="00AF2187">
        <w:rPr>
          <w:color w:val="000000"/>
          <w:szCs w:val="24"/>
        </w:rPr>
        <w:t xml:space="preserve"> direttamente alla Fondazione </w:t>
      </w:r>
      <w:r w:rsidR="00AF2187">
        <w:rPr>
          <w:color w:val="000000"/>
          <w:szCs w:val="24"/>
        </w:rPr>
        <w:t xml:space="preserve">tramite </w:t>
      </w:r>
      <w:r w:rsidR="00AF2187" w:rsidRPr="00AF2187">
        <w:rPr>
          <w:szCs w:val="24"/>
        </w:rPr>
        <w:t xml:space="preserve"> </w:t>
      </w:r>
      <w:r w:rsidR="00AF2187">
        <w:rPr>
          <w:szCs w:val="24"/>
        </w:rPr>
        <w:t xml:space="preserve">l'e-mail ufficiale: torneodellemadonie@tiscali.it, </w:t>
      </w:r>
      <w:r w:rsidR="00981F21" w:rsidRPr="00AF2187">
        <w:rPr>
          <w:color w:val="000000"/>
          <w:szCs w:val="24"/>
        </w:rPr>
        <w:t xml:space="preserve"> con le relat</w:t>
      </w:r>
      <w:r w:rsidR="000277FD">
        <w:rPr>
          <w:color w:val="000000"/>
          <w:szCs w:val="24"/>
        </w:rPr>
        <w:t>ive motivazioni, entro le ore 24</w:t>
      </w:r>
      <w:r w:rsidR="00981F21" w:rsidRPr="00AF2187">
        <w:rPr>
          <w:color w:val="000000"/>
          <w:szCs w:val="24"/>
        </w:rPr>
        <w:t>.00 del giorno successivo a quello di effettuazione della gara, le eventuali controdeduzioni do</w:t>
      </w:r>
      <w:r w:rsidR="000277FD">
        <w:rPr>
          <w:color w:val="000000"/>
          <w:szCs w:val="24"/>
        </w:rPr>
        <w:t>vranno pervenire entro le ore 24</w:t>
      </w:r>
      <w:r w:rsidR="00981F21" w:rsidRPr="00AF2187">
        <w:rPr>
          <w:color w:val="000000"/>
          <w:szCs w:val="24"/>
        </w:rPr>
        <w:t>.00 del giorno  successivo al ricevimento dei motivi di reclamo</w:t>
      </w:r>
      <w:r w:rsidR="00AF2187">
        <w:rPr>
          <w:color w:val="000000"/>
          <w:szCs w:val="24"/>
        </w:rPr>
        <w:t>.</w:t>
      </w:r>
      <w:r w:rsidR="00AF2187" w:rsidRPr="00AF2187">
        <w:rPr>
          <w:szCs w:val="24"/>
        </w:rPr>
        <w:t xml:space="preserve"> </w:t>
      </w:r>
      <w:r w:rsidR="00AF2187">
        <w:rPr>
          <w:szCs w:val="24"/>
        </w:rPr>
        <w:t xml:space="preserve">Il </w:t>
      </w:r>
      <w:r>
        <w:rPr>
          <w:szCs w:val="24"/>
        </w:rPr>
        <w:t xml:space="preserve">responso </w:t>
      </w:r>
      <w:r w:rsidR="00AF2187" w:rsidRPr="00AF2187">
        <w:rPr>
          <w:szCs w:val="24"/>
        </w:rPr>
        <w:t>sarà emesso</w:t>
      </w:r>
      <w:r w:rsidR="00AF2187">
        <w:rPr>
          <w:szCs w:val="24"/>
        </w:rPr>
        <w:t xml:space="preserve"> dal Consiglio di </w:t>
      </w:r>
      <w:proofErr w:type="spellStart"/>
      <w:r w:rsidR="00AF2187">
        <w:rPr>
          <w:szCs w:val="24"/>
        </w:rPr>
        <w:t>Amm</w:t>
      </w:r>
      <w:proofErr w:type="spellEnd"/>
      <w:r w:rsidR="00AF2187">
        <w:rPr>
          <w:szCs w:val="24"/>
        </w:rPr>
        <w:t xml:space="preserve">/ne della Fondazione è sarà </w:t>
      </w:r>
      <w:r w:rsidR="007D722E">
        <w:rPr>
          <w:szCs w:val="24"/>
        </w:rPr>
        <w:t>insindacabile.</w:t>
      </w:r>
    </w:p>
    <w:p w:rsidR="00981F21" w:rsidRPr="00981F21" w:rsidRDefault="00981F21" w:rsidP="00981F21">
      <w:pPr>
        <w:spacing w:before="4"/>
        <w:rPr>
          <w:color w:val="000000"/>
          <w:sz w:val="24"/>
          <w:szCs w:val="24"/>
        </w:rPr>
      </w:pPr>
    </w:p>
    <w:p w:rsidR="00895B3E" w:rsidRDefault="00895B3E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DE4C2E" w:rsidRPr="0024100C" w:rsidRDefault="00DE4C2E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C24835" w:rsidRPr="001B1E85" w:rsidRDefault="00A84193" w:rsidP="00F26C9E">
      <w:pPr>
        <w:tabs>
          <w:tab w:val="left" w:pos="1134"/>
        </w:tabs>
        <w:spacing w:line="240" w:lineRule="atLeast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ART.  7</w:t>
      </w:r>
      <w:r w:rsidR="00C24835" w:rsidRPr="001B1E85">
        <w:rPr>
          <w:b/>
          <w:bCs/>
          <w:color w:val="000000"/>
          <w:sz w:val="24"/>
          <w:szCs w:val="24"/>
        </w:rPr>
        <w:t xml:space="preserve"> - </w:t>
      </w:r>
      <w:r w:rsidR="001A099A" w:rsidRPr="001B1E85">
        <w:rPr>
          <w:b/>
          <w:bCs/>
          <w:color w:val="000000"/>
          <w:sz w:val="24"/>
          <w:szCs w:val="24"/>
          <w:u w:val="single"/>
        </w:rPr>
        <w:t>RINUNCIA A GARE</w:t>
      </w:r>
    </w:p>
    <w:p w:rsidR="00C24835" w:rsidRPr="00C55016" w:rsidRDefault="00C24835" w:rsidP="00F26C9E">
      <w:pPr>
        <w:tabs>
          <w:tab w:val="left" w:pos="1134"/>
        </w:tabs>
        <w:spacing w:line="240" w:lineRule="atLeast"/>
        <w:jc w:val="both"/>
        <w:rPr>
          <w:b/>
          <w:bCs/>
          <w:color w:val="FF0000"/>
          <w:sz w:val="24"/>
          <w:szCs w:val="24"/>
          <w:u w:val="single"/>
        </w:rPr>
      </w:pPr>
    </w:p>
    <w:p w:rsidR="00C24835" w:rsidRPr="00EB48FD" w:rsidRDefault="00C24835" w:rsidP="00F26C9E">
      <w:pPr>
        <w:tabs>
          <w:tab w:val="left" w:pos="1134"/>
        </w:tabs>
        <w:spacing w:line="240" w:lineRule="atLeast"/>
        <w:jc w:val="both"/>
        <w:rPr>
          <w:sz w:val="24"/>
          <w:szCs w:val="24"/>
        </w:rPr>
      </w:pPr>
      <w:r w:rsidRPr="00C55016">
        <w:rPr>
          <w:color w:val="FF0000"/>
          <w:sz w:val="24"/>
          <w:szCs w:val="24"/>
        </w:rPr>
        <w:tab/>
      </w:r>
      <w:r w:rsidRPr="00EB48FD">
        <w:rPr>
          <w:sz w:val="24"/>
          <w:szCs w:val="24"/>
        </w:rPr>
        <w:t xml:space="preserve">Nel  caso in cui una Società rinunci, per qualsiasi motivo, alla disputa o alla prosecuzione di una gara,  verranno  applicate  nei  suoi  confronti le sanzioni di cui all’art. 53 N.O.I.F. (gara persa per 0-3). </w:t>
      </w:r>
      <w:r>
        <w:rPr>
          <w:sz w:val="24"/>
          <w:szCs w:val="24"/>
        </w:rPr>
        <w:t>In</w:t>
      </w:r>
      <w:r w:rsidRPr="00EB48FD">
        <w:rPr>
          <w:sz w:val="24"/>
          <w:szCs w:val="24"/>
        </w:rPr>
        <w:t xml:space="preserve">oltre la stessa Società verrà esclusa dal proseguimento della manifestazione </w:t>
      </w:r>
      <w:r w:rsidR="00B910B3">
        <w:rPr>
          <w:sz w:val="24"/>
          <w:szCs w:val="24"/>
        </w:rPr>
        <w:t>alla seconda rinuncia</w:t>
      </w:r>
      <w:r w:rsidRPr="00EB48FD">
        <w:rPr>
          <w:sz w:val="24"/>
          <w:szCs w:val="24"/>
        </w:rPr>
        <w:t xml:space="preserve">. </w:t>
      </w:r>
    </w:p>
    <w:p w:rsidR="00FA1475" w:rsidRDefault="00C24835" w:rsidP="00D31D21">
      <w:pPr>
        <w:tabs>
          <w:tab w:val="left" w:pos="1134"/>
        </w:tabs>
        <w:spacing w:line="240" w:lineRule="atLeast"/>
        <w:jc w:val="both"/>
        <w:rPr>
          <w:b/>
          <w:bCs/>
          <w:sz w:val="24"/>
          <w:szCs w:val="24"/>
        </w:rPr>
      </w:pPr>
      <w:r w:rsidRPr="00C55016">
        <w:rPr>
          <w:color w:val="FF0000"/>
          <w:sz w:val="24"/>
          <w:szCs w:val="24"/>
        </w:rPr>
        <w:tab/>
      </w:r>
    </w:p>
    <w:p w:rsidR="00EC3728" w:rsidRDefault="00EC3728" w:rsidP="00F73161">
      <w:pPr>
        <w:rPr>
          <w:b/>
          <w:bCs/>
          <w:sz w:val="24"/>
          <w:szCs w:val="24"/>
        </w:rPr>
      </w:pPr>
    </w:p>
    <w:p w:rsidR="00C24835" w:rsidRPr="006B5DDA" w:rsidRDefault="00A84193" w:rsidP="00F7316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ART. 8</w:t>
      </w:r>
      <w:r w:rsidR="00C24835" w:rsidRPr="006B5DDA">
        <w:rPr>
          <w:b/>
          <w:bCs/>
          <w:sz w:val="24"/>
          <w:szCs w:val="24"/>
        </w:rPr>
        <w:t xml:space="preserve"> - </w:t>
      </w:r>
      <w:r w:rsidR="001A099A" w:rsidRPr="006B5DDA">
        <w:rPr>
          <w:b/>
          <w:bCs/>
          <w:sz w:val="24"/>
          <w:szCs w:val="24"/>
          <w:u w:val="single"/>
        </w:rPr>
        <w:t>OSSERVANZA DELLE NORME REGOLAMENTARI</w:t>
      </w:r>
    </w:p>
    <w:p w:rsidR="00C24835" w:rsidRPr="006B5DDA" w:rsidRDefault="00C24835" w:rsidP="00F73161">
      <w:pPr>
        <w:rPr>
          <w:sz w:val="24"/>
          <w:szCs w:val="24"/>
        </w:rPr>
      </w:pPr>
    </w:p>
    <w:p w:rsidR="00C24835" w:rsidRPr="00EB48FD" w:rsidRDefault="00C24835" w:rsidP="006B5DDA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 w:rsidRPr="006B5DDA">
        <w:rPr>
          <w:color w:val="FF0000"/>
          <w:sz w:val="24"/>
          <w:szCs w:val="24"/>
        </w:rPr>
        <w:tab/>
      </w:r>
      <w:r w:rsidRPr="00EB48FD">
        <w:rPr>
          <w:sz w:val="24"/>
          <w:szCs w:val="24"/>
        </w:rPr>
        <w:t>Per quanto non previsto dal presente Regolamento si fa espresso richiamo agli articoli delle Norme Organizzative Interne della F.I.G.C., del Codice di Giustizia Sportiva e dal Regolamento della L.N.D.-</w:t>
      </w:r>
    </w:p>
    <w:p w:rsidR="00471E4D" w:rsidRDefault="00471E4D" w:rsidP="00C54EA3">
      <w:pPr>
        <w:pStyle w:val="Default"/>
        <w:ind w:left="708" w:firstLine="708"/>
      </w:pPr>
      <w:bookmarkStart w:id="0" w:name="_GoBack"/>
      <w:bookmarkEnd w:id="0"/>
    </w:p>
    <w:p w:rsidR="00471E4D" w:rsidRDefault="00471E4D" w:rsidP="00C54EA3">
      <w:pPr>
        <w:pStyle w:val="Default"/>
        <w:ind w:left="708" w:firstLine="708"/>
      </w:pPr>
    </w:p>
    <w:p w:rsidR="00471E4D" w:rsidRDefault="00471E4D" w:rsidP="00B910B3">
      <w:pPr>
        <w:pStyle w:val="Default"/>
        <w:ind w:left="708" w:firstLine="708"/>
        <w:jc w:val="both"/>
      </w:pPr>
    </w:p>
    <w:p w:rsidR="00C54EA3" w:rsidRDefault="00B910B3" w:rsidP="00B910B3">
      <w:pPr>
        <w:pStyle w:val="Default"/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835">
        <w:t>Il Presidente</w:t>
      </w:r>
      <w:r w:rsidR="00C54EA3">
        <w:tab/>
      </w:r>
      <w:r w:rsidR="00C54EA3">
        <w:tab/>
      </w:r>
      <w:r w:rsidR="00C54EA3">
        <w:tab/>
      </w:r>
      <w:r w:rsidR="00C54EA3">
        <w:tab/>
      </w:r>
      <w:r w:rsidR="00C54EA3">
        <w:tab/>
      </w:r>
      <w:r w:rsidR="00C54EA3">
        <w:tab/>
      </w:r>
      <w:r w:rsidR="00C24835">
        <w:t xml:space="preserve"> </w:t>
      </w:r>
      <w:r w:rsidR="00C93BB0">
        <w:t xml:space="preserve">       </w:t>
      </w:r>
    </w:p>
    <w:p w:rsidR="00C24835" w:rsidRPr="00650FD9" w:rsidRDefault="00B910B3" w:rsidP="00B910B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835">
        <w:t>Fondazione “Torneo delle Madonie”</w:t>
      </w:r>
      <w:r w:rsidR="00C24835">
        <w:tab/>
      </w:r>
      <w:r w:rsidR="00C24835">
        <w:tab/>
      </w:r>
      <w:r>
        <w:t xml:space="preserve">                         </w:t>
      </w:r>
    </w:p>
    <w:p w:rsidR="00C24835" w:rsidRPr="00EC3728" w:rsidRDefault="00141735" w:rsidP="00B910B3">
      <w:pPr>
        <w:pStyle w:val="LndNormale1"/>
        <w:rPr>
          <w:b/>
          <w:sz w:val="24"/>
          <w:szCs w:val="24"/>
        </w:rPr>
      </w:pPr>
      <w:r>
        <w:rPr>
          <w:b/>
          <w:bCs/>
        </w:rPr>
        <w:t xml:space="preserve">         </w:t>
      </w:r>
      <w:r w:rsidR="00C93BB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910B3">
        <w:rPr>
          <w:b/>
          <w:bCs/>
        </w:rPr>
        <w:tab/>
      </w:r>
      <w:r w:rsidR="00B910B3">
        <w:rPr>
          <w:b/>
          <w:bCs/>
        </w:rPr>
        <w:tab/>
      </w:r>
      <w:r w:rsidR="00B910B3">
        <w:rPr>
          <w:b/>
          <w:bCs/>
        </w:rPr>
        <w:tab/>
      </w:r>
      <w:r w:rsidR="00B910B3">
        <w:rPr>
          <w:b/>
          <w:bCs/>
        </w:rPr>
        <w:tab/>
      </w:r>
      <w:r w:rsidR="00B910B3">
        <w:rPr>
          <w:b/>
          <w:bCs/>
        </w:rPr>
        <w:tab/>
      </w:r>
      <w:r w:rsidR="00B910B3">
        <w:rPr>
          <w:b/>
          <w:bCs/>
        </w:rPr>
        <w:tab/>
      </w:r>
      <w:r w:rsidR="00B910B3">
        <w:rPr>
          <w:b/>
          <w:bCs/>
        </w:rPr>
        <w:tab/>
      </w:r>
      <w:r w:rsidR="00B910B3">
        <w:rPr>
          <w:b/>
          <w:bCs/>
        </w:rPr>
        <w:tab/>
      </w:r>
      <w:r w:rsidR="00B910B3">
        <w:rPr>
          <w:b/>
          <w:bCs/>
        </w:rPr>
        <w:tab/>
      </w:r>
      <w:r w:rsidR="004C2F3E" w:rsidRPr="00EC3728">
        <w:rPr>
          <w:b/>
          <w:bCs/>
          <w:sz w:val="24"/>
          <w:szCs w:val="24"/>
        </w:rPr>
        <w:t xml:space="preserve">      </w:t>
      </w:r>
      <w:r w:rsidR="00C24835" w:rsidRPr="00EC3728">
        <w:rPr>
          <w:b/>
          <w:bCs/>
          <w:sz w:val="24"/>
          <w:szCs w:val="24"/>
        </w:rPr>
        <w:t>Calogero Andolina</w:t>
      </w:r>
      <w:r w:rsidR="00C24835" w:rsidRPr="00EC3728">
        <w:rPr>
          <w:sz w:val="24"/>
          <w:szCs w:val="24"/>
        </w:rPr>
        <w:tab/>
      </w:r>
      <w:r w:rsidR="00C24835" w:rsidRPr="00EC3728">
        <w:rPr>
          <w:sz w:val="24"/>
          <w:szCs w:val="24"/>
        </w:rPr>
        <w:tab/>
      </w:r>
      <w:r w:rsidR="00C24835" w:rsidRPr="00EC3728">
        <w:rPr>
          <w:sz w:val="24"/>
          <w:szCs w:val="24"/>
        </w:rPr>
        <w:tab/>
      </w:r>
      <w:r w:rsidR="00C24835" w:rsidRPr="00EC3728">
        <w:rPr>
          <w:sz w:val="24"/>
          <w:szCs w:val="24"/>
        </w:rPr>
        <w:tab/>
      </w:r>
      <w:r w:rsidR="00C24835" w:rsidRPr="00EC3728">
        <w:rPr>
          <w:sz w:val="24"/>
          <w:szCs w:val="24"/>
        </w:rPr>
        <w:tab/>
      </w:r>
      <w:r w:rsidRPr="00EC3728">
        <w:rPr>
          <w:sz w:val="24"/>
          <w:szCs w:val="24"/>
        </w:rPr>
        <w:t xml:space="preserve">               </w:t>
      </w:r>
    </w:p>
    <w:p w:rsidR="00C04BD7" w:rsidRDefault="00C04BD7" w:rsidP="00BC2B1F">
      <w:pPr>
        <w:pStyle w:val="LndNormale1"/>
        <w:rPr>
          <w:b/>
        </w:rPr>
      </w:pPr>
    </w:p>
    <w:sectPr w:rsidR="00C04BD7" w:rsidSect="00C16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69939F2"/>
    <w:multiLevelType w:val="hybridMultilevel"/>
    <w:tmpl w:val="66C4D7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B50EE"/>
    <w:multiLevelType w:val="hybridMultilevel"/>
    <w:tmpl w:val="0BE6E7B2"/>
    <w:lvl w:ilvl="0" w:tplc="1FAEBFFA">
      <w:start w:val="1"/>
      <w:numFmt w:val="bullet"/>
      <w:lvlText w:val="•"/>
      <w:lvlJc w:val="left"/>
      <w:pPr>
        <w:ind w:left="465" w:hanging="323"/>
      </w:pPr>
      <w:rPr>
        <w:rFonts w:ascii="Times New Roman" w:eastAsia="Times New Roman" w:hAnsi="Times New Roman" w:hint="default"/>
        <w:w w:val="144"/>
        <w:sz w:val="24"/>
        <w:szCs w:val="24"/>
      </w:rPr>
    </w:lvl>
    <w:lvl w:ilvl="1" w:tplc="70F04A7C">
      <w:start w:val="1"/>
      <w:numFmt w:val="bullet"/>
      <w:lvlText w:val="•"/>
      <w:lvlJc w:val="left"/>
      <w:pPr>
        <w:ind w:left="1503" w:hanging="323"/>
      </w:pPr>
      <w:rPr>
        <w:rFonts w:hint="default"/>
      </w:rPr>
    </w:lvl>
    <w:lvl w:ilvl="2" w:tplc="C9A68D56">
      <w:start w:val="1"/>
      <w:numFmt w:val="bullet"/>
      <w:lvlText w:val="•"/>
      <w:lvlJc w:val="left"/>
      <w:pPr>
        <w:ind w:left="2542" w:hanging="323"/>
      </w:pPr>
      <w:rPr>
        <w:rFonts w:hint="default"/>
      </w:rPr>
    </w:lvl>
    <w:lvl w:ilvl="3" w:tplc="9E98BFFA">
      <w:start w:val="1"/>
      <w:numFmt w:val="bullet"/>
      <w:lvlText w:val="•"/>
      <w:lvlJc w:val="left"/>
      <w:pPr>
        <w:ind w:left="3580" w:hanging="323"/>
      </w:pPr>
      <w:rPr>
        <w:rFonts w:hint="default"/>
      </w:rPr>
    </w:lvl>
    <w:lvl w:ilvl="4" w:tplc="57F84320">
      <w:start w:val="1"/>
      <w:numFmt w:val="bullet"/>
      <w:lvlText w:val="•"/>
      <w:lvlJc w:val="left"/>
      <w:pPr>
        <w:ind w:left="4618" w:hanging="323"/>
      </w:pPr>
      <w:rPr>
        <w:rFonts w:hint="default"/>
      </w:rPr>
    </w:lvl>
    <w:lvl w:ilvl="5" w:tplc="9190CB70">
      <w:start w:val="1"/>
      <w:numFmt w:val="bullet"/>
      <w:lvlText w:val="•"/>
      <w:lvlJc w:val="left"/>
      <w:pPr>
        <w:ind w:left="5657" w:hanging="323"/>
      </w:pPr>
      <w:rPr>
        <w:rFonts w:hint="default"/>
      </w:rPr>
    </w:lvl>
    <w:lvl w:ilvl="6" w:tplc="42A4DA48">
      <w:start w:val="1"/>
      <w:numFmt w:val="bullet"/>
      <w:lvlText w:val="•"/>
      <w:lvlJc w:val="left"/>
      <w:pPr>
        <w:ind w:left="6695" w:hanging="323"/>
      </w:pPr>
      <w:rPr>
        <w:rFonts w:hint="default"/>
      </w:rPr>
    </w:lvl>
    <w:lvl w:ilvl="7" w:tplc="79869C3C">
      <w:start w:val="1"/>
      <w:numFmt w:val="bullet"/>
      <w:lvlText w:val="•"/>
      <w:lvlJc w:val="left"/>
      <w:pPr>
        <w:ind w:left="7733" w:hanging="323"/>
      </w:pPr>
      <w:rPr>
        <w:rFonts w:hint="default"/>
      </w:rPr>
    </w:lvl>
    <w:lvl w:ilvl="8" w:tplc="367EDB2C">
      <w:start w:val="1"/>
      <w:numFmt w:val="bullet"/>
      <w:lvlText w:val="•"/>
      <w:lvlJc w:val="left"/>
      <w:pPr>
        <w:ind w:left="8772" w:hanging="323"/>
      </w:pPr>
      <w:rPr>
        <w:rFonts w:hint="default"/>
      </w:rPr>
    </w:lvl>
  </w:abstractNum>
  <w:abstractNum w:abstractNumId="3">
    <w:nsid w:val="0E341A16"/>
    <w:multiLevelType w:val="hybridMultilevel"/>
    <w:tmpl w:val="F15AC0F6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8DF6503"/>
    <w:multiLevelType w:val="hybridMultilevel"/>
    <w:tmpl w:val="C35879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24821"/>
    <w:multiLevelType w:val="hybridMultilevel"/>
    <w:tmpl w:val="DBAE1F9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FC77E8"/>
    <w:multiLevelType w:val="hybridMultilevel"/>
    <w:tmpl w:val="92F8B2B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84C0D"/>
    <w:multiLevelType w:val="hybridMultilevel"/>
    <w:tmpl w:val="977879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3823D5"/>
    <w:multiLevelType w:val="hybridMultilevel"/>
    <w:tmpl w:val="9A0EAC94"/>
    <w:lvl w:ilvl="0" w:tplc="ABB4A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56172"/>
    <w:multiLevelType w:val="hybridMultilevel"/>
    <w:tmpl w:val="EB4A1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39476D"/>
    <w:multiLevelType w:val="hybridMultilevel"/>
    <w:tmpl w:val="96B8B6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72046"/>
    <w:multiLevelType w:val="singleLevel"/>
    <w:tmpl w:val="A0D482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54DC4E89"/>
    <w:multiLevelType w:val="hybridMultilevel"/>
    <w:tmpl w:val="590EEF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76291"/>
    <w:multiLevelType w:val="hybridMultilevel"/>
    <w:tmpl w:val="2C0AF2B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781477"/>
    <w:multiLevelType w:val="hybridMultilevel"/>
    <w:tmpl w:val="45567DF6"/>
    <w:lvl w:ilvl="0" w:tplc="6EBA46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C6E56"/>
    <w:multiLevelType w:val="hybridMultilevel"/>
    <w:tmpl w:val="6930C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57B9D"/>
    <w:multiLevelType w:val="hybridMultilevel"/>
    <w:tmpl w:val="B23668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9952226"/>
    <w:multiLevelType w:val="hybridMultilevel"/>
    <w:tmpl w:val="68529476"/>
    <w:lvl w:ilvl="0" w:tplc="14E02A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B361BC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D5333F9"/>
    <w:multiLevelType w:val="hybridMultilevel"/>
    <w:tmpl w:val="4F06F5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D2330C"/>
    <w:multiLevelType w:val="hybridMultilevel"/>
    <w:tmpl w:val="6DDAE3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9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18"/>
  </w:num>
  <w:num w:numId="17">
    <w:abstractNumId w:val="20"/>
  </w:num>
  <w:num w:numId="18">
    <w:abstractNumId w:val="15"/>
  </w:num>
  <w:num w:numId="19">
    <w:abstractNumId w:val="14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45F2F"/>
    <w:rsid w:val="00007706"/>
    <w:rsid w:val="00024D06"/>
    <w:rsid w:val="000277FD"/>
    <w:rsid w:val="0004483D"/>
    <w:rsid w:val="00060168"/>
    <w:rsid w:val="00065CD4"/>
    <w:rsid w:val="0006741D"/>
    <w:rsid w:val="0009418C"/>
    <w:rsid w:val="000972FE"/>
    <w:rsid w:val="000A2C1A"/>
    <w:rsid w:val="000A31CD"/>
    <w:rsid w:val="000A45E0"/>
    <w:rsid w:val="000A4A1D"/>
    <w:rsid w:val="000A72A1"/>
    <w:rsid w:val="000B4613"/>
    <w:rsid w:val="000B5517"/>
    <w:rsid w:val="000D46DB"/>
    <w:rsid w:val="000D7C40"/>
    <w:rsid w:val="000E526B"/>
    <w:rsid w:val="000F3289"/>
    <w:rsid w:val="000F7BBE"/>
    <w:rsid w:val="00103DF9"/>
    <w:rsid w:val="001041E3"/>
    <w:rsid w:val="001065FA"/>
    <w:rsid w:val="00115772"/>
    <w:rsid w:val="001173F7"/>
    <w:rsid w:val="00124515"/>
    <w:rsid w:val="0013696B"/>
    <w:rsid w:val="00141735"/>
    <w:rsid w:val="00141D0C"/>
    <w:rsid w:val="00145F2F"/>
    <w:rsid w:val="00150EEF"/>
    <w:rsid w:val="00163C5C"/>
    <w:rsid w:val="001772F6"/>
    <w:rsid w:val="00186706"/>
    <w:rsid w:val="00193D06"/>
    <w:rsid w:val="00195891"/>
    <w:rsid w:val="001A099A"/>
    <w:rsid w:val="001A32C7"/>
    <w:rsid w:val="001A4A4F"/>
    <w:rsid w:val="001B1E85"/>
    <w:rsid w:val="001B708A"/>
    <w:rsid w:val="001D24E5"/>
    <w:rsid w:val="001E0C89"/>
    <w:rsid w:val="001E19EF"/>
    <w:rsid w:val="001E33F6"/>
    <w:rsid w:val="001F3535"/>
    <w:rsid w:val="002058D2"/>
    <w:rsid w:val="00206B43"/>
    <w:rsid w:val="002169E8"/>
    <w:rsid w:val="00223C0C"/>
    <w:rsid w:val="002240D0"/>
    <w:rsid w:val="0023053B"/>
    <w:rsid w:val="00230CEE"/>
    <w:rsid w:val="0024100C"/>
    <w:rsid w:val="002465DD"/>
    <w:rsid w:val="00270F6F"/>
    <w:rsid w:val="00285F83"/>
    <w:rsid w:val="002A77F6"/>
    <w:rsid w:val="002B12B6"/>
    <w:rsid w:val="002B5ABD"/>
    <w:rsid w:val="002D3D71"/>
    <w:rsid w:val="002F5A21"/>
    <w:rsid w:val="0030481D"/>
    <w:rsid w:val="0031523E"/>
    <w:rsid w:val="003217E4"/>
    <w:rsid w:val="0032784D"/>
    <w:rsid w:val="00332293"/>
    <w:rsid w:val="00332616"/>
    <w:rsid w:val="003353BE"/>
    <w:rsid w:val="0033675B"/>
    <w:rsid w:val="00336AB2"/>
    <w:rsid w:val="00341BC4"/>
    <w:rsid w:val="0034275F"/>
    <w:rsid w:val="0034399B"/>
    <w:rsid w:val="00357288"/>
    <w:rsid w:val="00361626"/>
    <w:rsid w:val="00366CFD"/>
    <w:rsid w:val="00367A4B"/>
    <w:rsid w:val="003728E5"/>
    <w:rsid w:val="003768F5"/>
    <w:rsid w:val="0037787B"/>
    <w:rsid w:val="00382BBD"/>
    <w:rsid w:val="003851D7"/>
    <w:rsid w:val="00387CAB"/>
    <w:rsid w:val="00387FA5"/>
    <w:rsid w:val="003957C9"/>
    <w:rsid w:val="003C2F57"/>
    <w:rsid w:val="003C5113"/>
    <w:rsid w:val="003C549A"/>
    <w:rsid w:val="003D09DB"/>
    <w:rsid w:val="003D2293"/>
    <w:rsid w:val="003E0527"/>
    <w:rsid w:val="003E1407"/>
    <w:rsid w:val="00431B6D"/>
    <w:rsid w:val="00435460"/>
    <w:rsid w:val="004438FB"/>
    <w:rsid w:val="00454324"/>
    <w:rsid w:val="00465611"/>
    <w:rsid w:val="00471E4D"/>
    <w:rsid w:val="00481775"/>
    <w:rsid w:val="0049589B"/>
    <w:rsid w:val="004970E1"/>
    <w:rsid w:val="004A2B0F"/>
    <w:rsid w:val="004B5074"/>
    <w:rsid w:val="004C2F3E"/>
    <w:rsid w:val="004D096F"/>
    <w:rsid w:val="004E4DA7"/>
    <w:rsid w:val="004F059E"/>
    <w:rsid w:val="004F0E6D"/>
    <w:rsid w:val="004F190D"/>
    <w:rsid w:val="004F24A6"/>
    <w:rsid w:val="005002C8"/>
    <w:rsid w:val="00502444"/>
    <w:rsid w:val="005126C4"/>
    <w:rsid w:val="00515351"/>
    <w:rsid w:val="005170FC"/>
    <w:rsid w:val="005201C9"/>
    <w:rsid w:val="00526535"/>
    <w:rsid w:val="00526F09"/>
    <w:rsid w:val="00527BAD"/>
    <w:rsid w:val="005329FA"/>
    <w:rsid w:val="0053645C"/>
    <w:rsid w:val="00543D72"/>
    <w:rsid w:val="00546E93"/>
    <w:rsid w:val="00557C80"/>
    <w:rsid w:val="0056024C"/>
    <w:rsid w:val="005624F1"/>
    <w:rsid w:val="0057366A"/>
    <w:rsid w:val="00577F7D"/>
    <w:rsid w:val="0058598C"/>
    <w:rsid w:val="005907FE"/>
    <w:rsid w:val="005B036C"/>
    <w:rsid w:val="005C1930"/>
    <w:rsid w:val="005C552A"/>
    <w:rsid w:val="005E5F2F"/>
    <w:rsid w:val="005F365E"/>
    <w:rsid w:val="005F4B13"/>
    <w:rsid w:val="006273B0"/>
    <w:rsid w:val="00646F8B"/>
    <w:rsid w:val="00650EF0"/>
    <w:rsid w:val="00650FD9"/>
    <w:rsid w:val="00651BDC"/>
    <w:rsid w:val="00652B77"/>
    <w:rsid w:val="00657141"/>
    <w:rsid w:val="00662880"/>
    <w:rsid w:val="00680956"/>
    <w:rsid w:val="00682A2D"/>
    <w:rsid w:val="00690A34"/>
    <w:rsid w:val="006A487F"/>
    <w:rsid w:val="006B0C7C"/>
    <w:rsid w:val="006B2449"/>
    <w:rsid w:val="006B454F"/>
    <w:rsid w:val="006B594A"/>
    <w:rsid w:val="006B5DDA"/>
    <w:rsid w:val="006B5EED"/>
    <w:rsid w:val="006C5E72"/>
    <w:rsid w:val="006D4251"/>
    <w:rsid w:val="006D5243"/>
    <w:rsid w:val="006F3259"/>
    <w:rsid w:val="006F395F"/>
    <w:rsid w:val="006F5E81"/>
    <w:rsid w:val="006F60FD"/>
    <w:rsid w:val="006F686E"/>
    <w:rsid w:val="007118D9"/>
    <w:rsid w:val="00711F54"/>
    <w:rsid w:val="00717EA6"/>
    <w:rsid w:val="00723735"/>
    <w:rsid w:val="00725CAB"/>
    <w:rsid w:val="007260DD"/>
    <w:rsid w:val="00734B8C"/>
    <w:rsid w:val="00740239"/>
    <w:rsid w:val="00744986"/>
    <w:rsid w:val="00750C69"/>
    <w:rsid w:val="007512A0"/>
    <w:rsid w:val="0075773D"/>
    <w:rsid w:val="0075780A"/>
    <w:rsid w:val="0076216D"/>
    <w:rsid w:val="0076380A"/>
    <w:rsid w:val="00764AA8"/>
    <w:rsid w:val="007675F1"/>
    <w:rsid w:val="00767D9B"/>
    <w:rsid w:val="0077082A"/>
    <w:rsid w:val="0077490A"/>
    <w:rsid w:val="0077703F"/>
    <w:rsid w:val="00782217"/>
    <w:rsid w:val="00785AC6"/>
    <w:rsid w:val="007918CB"/>
    <w:rsid w:val="0079206A"/>
    <w:rsid w:val="00792D8B"/>
    <w:rsid w:val="007A4CC3"/>
    <w:rsid w:val="007A5D25"/>
    <w:rsid w:val="007A67AD"/>
    <w:rsid w:val="007A72C6"/>
    <w:rsid w:val="007A77D3"/>
    <w:rsid w:val="007B749F"/>
    <w:rsid w:val="007C7688"/>
    <w:rsid w:val="007D26EF"/>
    <w:rsid w:val="007D320D"/>
    <w:rsid w:val="007D722E"/>
    <w:rsid w:val="007E5D44"/>
    <w:rsid w:val="007F4506"/>
    <w:rsid w:val="007F4AB1"/>
    <w:rsid w:val="007F53B0"/>
    <w:rsid w:val="007F7320"/>
    <w:rsid w:val="00804E1B"/>
    <w:rsid w:val="00804E8D"/>
    <w:rsid w:val="00807635"/>
    <w:rsid w:val="00814675"/>
    <w:rsid w:val="00822FAC"/>
    <w:rsid w:val="008445AA"/>
    <w:rsid w:val="00845FB5"/>
    <w:rsid w:val="0086336C"/>
    <w:rsid w:val="00864384"/>
    <w:rsid w:val="00875C07"/>
    <w:rsid w:val="00892399"/>
    <w:rsid w:val="00895B3E"/>
    <w:rsid w:val="008A3097"/>
    <w:rsid w:val="008B1F5D"/>
    <w:rsid w:val="008C7A03"/>
    <w:rsid w:val="008D58AC"/>
    <w:rsid w:val="008D7355"/>
    <w:rsid w:val="008E6CCE"/>
    <w:rsid w:val="008F06E2"/>
    <w:rsid w:val="008F3FA0"/>
    <w:rsid w:val="00903B58"/>
    <w:rsid w:val="00912446"/>
    <w:rsid w:val="009134A0"/>
    <w:rsid w:val="009170C8"/>
    <w:rsid w:val="00921286"/>
    <w:rsid w:val="00923F14"/>
    <w:rsid w:val="00930E2A"/>
    <w:rsid w:val="0094203A"/>
    <w:rsid w:val="0095171D"/>
    <w:rsid w:val="009518D9"/>
    <w:rsid w:val="00951EF0"/>
    <w:rsid w:val="0095695A"/>
    <w:rsid w:val="009638BE"/>
    <w:rsid w:val="00973D6C"/>
    <w:rsid w:val="00980ADB"/>
    <w:rsid w:val="00980B5F"/>
    <w:rsid w:val="00981F21"/>
    <w:rsid w:val="00982409"/>
    <w:rsid w:val="00985520"/>
    <w:rsid w:val="00990A29"/>
    <w:rsid w:val="00997EE4"/>
    <w:rsid w:val="009B6B8F"/>
    <w:rsid w:val="009B6C60"/>
    <w:rsid w:val="009C4FE6"/>
    <w:rsid w:val="009D0059"/>
    <w:rsid w:val="009D09C1"/>
    <w:rsid w:val="009D6248"/>
    <w:rsid w:val="009D6868"/>
    <w:rsid w:val="00A10502"/>
    <w:rsid w:val="00A132A4"/>
    <w:rsid w:val="00A14C9F"/>
    <w:rsid w:val="00A246FC"/>
    <w:rsid w:val="00A247E8"/>
    <w:rsid w:val="00A264CC"/>
    <w:rsid w:val="00A277EF"/>
    <w:rsid w:val="00A40F64"/>
    <w:rsid w:val="00A43603"/>
    <w:rsid w:val="00A5221A"/>
    <w:rsid w:val="00A53216"/>
    <w:rsid w:val="00A54530"/>
    <w:rsid w:val="00A5602F"/>
    <w:rsid w:val="00A57CEC"/>
    <w:rsid w:val="00A76056"/>
    <w:rsid w:val="00A81C4E"/>
    <w:rsid w:val="00A84193"/>
    <w:rsid w:val="00AA5C26"/>
    <w:rsid w:val="00AB53ED"/>
    <w:rsid w:val="00AB6C7E"/>
    <w:rsid w:val="00AC19E3"/>
    <w:rsid w:val="00AC42B4"/>
    <w:rsid w:val="00AC739A"/>
    <w:rsid w:val="00AD1F03"/>
    <w:rsid w:val="00AF2187"/>
    <w:rsid w:val="00B017AF"/>
    <w:rsid w:val="00B107E0"/>
    <w:rsid w:val="00B219E3"/>
    <w:rsid w:val="00B27AE5"/>
    <w:rsid w:val="00B42741"/>
    <w:rsid w:val="00B53552"/>
    <w:rsid w:val="00B54F14"/>
    <w:rsid w:val="00B57677"/>
    <w:rsid w:val="00B63B79"/>
    <w:rsid w:val="00B75EC4"/>
    <w:rsid w:val="00B80916"/>
    <w:rsid w:val="00B86CD8"/>
    <w:rsid w:val="00B87EC3"/>
    <w:rsid w:val="00B910B3"/>
    <w:rsid w:val="00B94076"/>
    <w:rsid w:val="00B94D31"/>
    <w:rsid w:val="00BA0516"/>
    <w:rsid w:val="00BA7249"/>
    <w:rsid w:val="00BC2B1F"/>
    <w:rsid w:val="00BD6D12"/>
    <w:rsid w:val="00BF2390"/>
    <w:rsid w:val="00C04BD7"/>
    <w:rsid w:val="00C16C13"/>
    <w:rsid w:val="00C24835"/>
    <w:rsid w:val="00C257DD"/>
    <w:rsid w:val="00C25E90"/>
    <w:rsid w:val="00C31243"/>
    <w:rsid w:val="00C31258"/>
    <w:rsid w:val="00C36657"/>
    <w:rsid w:val="00C423A0"/>
    <w:rsid w:val="00C4244D"/>
    <w:rsid w:val="00C44B66"/>
    <w:rsid w:val="00C467F7"/>
    <w:rsid w:val="00C54EA3"/>
    <w:rsid w:val="00C55016"/>
    <w:rsid w:val="00C63BF2"/>
    <w:rsid w:val="00C63F98"/>
    <w:rsid w:val="00C6438B"/>
    <w:rsid w:val="00C712BC"/>
    <w:rsid w:val="00C742E3"/>
    <w:rsid w:val="00C74480"/>
    <w:rsid w:val="00C93BB0"/>
    <w:rsid w:val="00C94BF7"/>
    <w:rsid w:val="00C97709"/>
    <w:rsid w:val="00CA4474"/>
    <w:rsid w:val="00CB0AF2"/>
    <w:rsid w:val="00CB16BD"/>
    <w:rsid w:val="00CB180D"/>
    <w:rsid w:val="00CB460C"/>
    <w:rsid w:val="00CD33A9"/>
    <w:rsid w:val="00CD3D7E"/>
    <w:rsid w:val="00CD6F5F"/>
    <w:rsid w:val="00CE1E7A"/>
    <w:rsid w:val="00CE2989"/>
    <w:rsid w:val="00CE33DF"/>
    <w:rsid w:val="00CF1CB2"/>
    <w:rsid w:val="00CF75FA"/>
    <w:rsid w:val="00D038CC"/>
    <w:rsid w:val="00D12C2E"/>
    <w:rsid w:val="00D31D21"/>
    <w:rsid w:val="00D34843"/>
    <w:rsid w:val="00D50A1B"/>
    <w:rsid w:val="00D542AD"/>
    <w:rsid w:val="00D5525F"/>
    <w:rsid w:val="00D5718E"/>
    <w:rsid w:val="00D63DC6"/>
    <w:rsid w:val="00D80C5C"/>
    <w:rsid w:val="00D83F50"/>
    <w:rsid w:val="00D90FF4"/>
    <w:rsid w:val="00D945D2"/>
    <w:rsid w:val="00DA007E"/>
    <w:rsid w:val="00DA3389"/>
    <w:rsid w:val="00DB0D85"/>
    <w:rsid w:val="00DB146C"/>
    <w:rsid w:val="00DB5B35"/>
    <w:rsid w:val="00DC487F"/>
    <w:rsid w:val="00DC73AC"/>
    <w:rsid w:val="00DD1F13"/>
    <w:rsid w:val="00DD21CF"/>
    <w:rsid w:val="00DE4C2E"/>
    <w:rsid w:val="00DF0AED"/>
    <w:rsid w:val="00DF659F"/>
    <w:rsid w:val="00E01453"/>
    <w:rsid w:val="00E07DDF"/>
    <w:rsid w:val="00E132C8"/>
    <w:rsid w:val="00E145A9"/>
    <w:rsid w:val="00E21C14"/>
    <w:rsid w:val="00E27A03"/>
    <w:rsid w:val="00E330DF"/>
    <w:rsid w:val="00E51DAB"/>
    <w:rsid w:val="00E800B8"/>
    <w:rsid w:val="00E8359C"/>
    <w:rsid w:val="00E96E37"/>
    <w:rsid w:val="00EA0602"/>
    <w:rsid w:val="00EA0F78"/>
    <w:rsid w:val="00EB18FB"/>
    <w:rsid w:val="00EB2E0B"/>
    <w:rsid w:val="00EB48FD"/>
    <w:rsid w:val="00EB7B02"/>
    <w:rsid w:val="00EC3728"/>
    <w:rsid w:val="00EC6D87"/>
    <w:rsid w:val="00EE0C9F"/>
    <w:rsid w:val="00EE4B22"/>
    <w:rsid w:val="00EF40D2"/>
    <w:rsid w:val="00EF73D5"/>
    <w:rsid w:val="00F03BE4"/>
    <w:rsid w:val="00F06D40"/>
    <w:rsid w:val="00F22FE6"/>
    <w:rsid w:val="00F26C9E"/>
    <w:rsid w:val="00F33189"/>
    <w:rsid w:val="00F3493B"/>
    <w:rsid w:val="00F40E09"/>
    <w:rsid w:val="00F6087D"/>
    <w:rsid w:val="00F6219A"/>
    <w:rsid w:val="00F62BC0"/>
    <w:rsid w:val="00F73161"/>
    <w:rsid w:val="00F94CB4"/>
    <w:rsid w:val="00F95F9F"/>
    <w:rsid w:val="00FA1475"/>
    <w:rsid w:val="00FA23D9"/>
    <w:rsid w:val="00FA4D63"/>
    <w:rsid w:val="00FA77CE"/>
    <w:rsid w:val="00FB262B"/>
    <w:rsid w:val="00FC6203"/>
    <w:rsid w:val="00FE20B5"/>
    <w:rsid w:val="00FE5B81"/>
    <w:rsid w:val="00FF2456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25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5E90"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bCs/>
      <w:smallCaps/>
      <w:noProof/>
      <w:kern w:val="28"/>
      <w:sz w:val="36"/>
      <w:szCs w:val="3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5E90"/>
    <w:pPr>
      <w:keepNext/>
      <w:numPr>
        <w:ilvl w:val="1"/>
        <w:numId w:val="5"/>
      </w:numPr>
      <w:spacing w:before="240" w:after="120"/>
      <w:outlineLvl w:val="1"/>
    </w:pPr>
    <w:rPr>
      <w:rFonts w:ascii="Arial" w:hAnsi="Arial" w:cs="Arial"/>
      <w:b/>
      <w:bCs/>
      <w:noProof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5E90"/>
    <w:pPr>
      <w:keepNext/>
      <w:numPr>
        <w:ilvl w:val="2"/>
        <w:numId w:val="5"/>
      </w:numPr>
      <w:spacing w:before="240" w:after="120"/>
      <w:outlineLvl w:val="2"/>
    </w:pPr>
    <w:rPr>
      <w:rFonts w:ascii="Arial" w:hAnsi="Arial" w:cs="Arial"/>
      <w:b/>
      <w:bCs/>
      <w:smallCaps/>
      <w:noProof/>
      <w:sz w:val="32"/>
      <w:szCs w:val="3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5E90"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5E90"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25E90"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5E90"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25E90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25E9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5E90"/>
    <w:rPr>
      <w:rFonts w:ascii="Arial" w:hAnsi="Arial" w:cs="Arial"/>
      <w:b/>
      <w:bCs/>
      <w:smallCaps/>
      <w:noProof/>
      <w:kern w:val="28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25E90"/>
    <w:rPr>
      <w:rFonts w:ascii="Arial" w:hAnsi="Arial" w:cs="Arial"/>
      <w:b/>
      <w:bCs/>
      <w:noProof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25E90"/>
    <w:rPr>
      <w:rFonts w:ascii="Arial" w:hAnsi="Arial" w:cs="Arial"/>
      <w:b/>
      <w:bCs/>
      <w:smallCaps/>
      <w:noProof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25E90"/>
    <w:rPr>
      <w:rFonts w:ascii="Arial" w:hAnsi="Arial" w:cs="Arial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25E90"/>
    <w:rPr>
      <w:rFonts w:ascii="Times New Roman" w:hAnsi="Times New Roman" w:cs="Times New Roman"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25E90"/>
    <w:rPr>
      <w:rFonts w:ascii="Arial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25E90"/>
    <w:rPr>
      <w:rFonts w:ascii="Arial" w:hAnsi="Arial" w:cs="Arial"/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0A2C1A"/>
    <w:pPr>
      <w:ind w:left="720"/>
    </w:pPr>
  </w:style>
  <w:style w:type="paragraph" w:customStyle="1" w:styleId="Default">
    <w:name w:val="Default"/>
    <w:uiPriority w:val="99"/>
    <w:rsid w:val="00145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25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5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E90"/>
    <w:rPr>
      <w:rFonts w:ascii="Tahoma" w:hAnsi="Tahoma" w:cs="Tahoma"/>
      <w:sz w:val="16"/>
      <w:szCs w:val="16"/>
      <w:lang w:eastAsia="it-IT"/>
    </w:rPr>
  </w:style>
  <w:style w:type="paragraph" w:customStyle="1" w:styleId="LndNormale1">
    <w:name w:val="LndNormale1"/>
    <w:basedOn w:val="Normale"/>
    <w:link w:val="LndNormale1Carattere"/>
    <w:rsid w:val="00D5718E"/>
    <w:pPr>
      <w:jc w:val="both"/>
    </w:pPr>
    <w:rPr>
      <w:rFonts w:ascii="Arial" w:eastAsia="Calibri" w:hAnsi="Arial"/>
      <w:noProof/>
    </w:rPr>
  </w:style>
  <w:style w:type="character" w:customStyle="1" w:styleId="LndNormale1Carattere">
    <w:name w:val="LndNormale1 Carattere"/>
    <w:link w:val="LndNormale1"/>
    <w:locked/>
    <w:rsid w:val="00D5718E"/>
    <w:rPr>
      <w:rFonts w:ascii="Arial" w:hAnsi="Arial"/>
      <w:noProof/>
      <w:sz w:val="20"/>
      <w:lang w:eastAsia="it-IT"/>
    </w:rPr>
  </w:style>
  <w:style w:type="paragraph" w:customStyle="1" w:styleId="LndStileBase">
    <w:name w:val="LndStileBase"/>
    <w:uiPriority w:val="99"/>
    <w:rsid w:val="0012451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noProof/>
    </w:rPr>
  </w:style>
  <w:style w:type="paragraph" w:customStyle="1" w:styleId="a">
    <w:rsid w:val="00981F2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rsid w:val="00981F21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locked/>
    <w:rsid w:val="00981F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81F2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25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5E90"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bCs/>
      <w:smallCaps/>
      <w:noProof/>
      <w:kern w:val="28"/>
      <w:sz w:val="36"/>
      <w:szCs w:val="3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5E90"/>
    <w:pPr>
      <w:keepNext/>
      <w:numPr>
        <w:ilvl w:val="1"/>
        <w:numId w:val="5"/>
      </w:numPr>
      <w:spacing w:before="240" w:after="120"/>
      <w:outlineLvl w:val="1"/>
    </w:pPr>
    <w:rPr>
      <w:rFonts w:ascii="Arial" w:hAnsi="Arial" w:cs="Arial"/>
      <w:b/>
      <w:bCs/>
      <w:noProof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5E90"/>
    <w:pPr>
      <w:keepNext/>
      <w:numPr>
        <w:ilvl w:val="2"/>
        <w:numId w:val="5"/>
      </w:numPr>
      <w:spacing w:before="240" w:after="120"/>
      <w:outlineLvl w:val="2"/>
    </w:pPr>
    <w:rPr>
      <w:rFonts w:ascii="Arial" w:hAnsi="Arial" w:cs="Arial"/>
      <w:b/>
      <w:bCs/>
      <w:smallCaps/>
      <w:noProof/>
      <w:sz w:val="32"/>
      <w:szCs w:val="3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5E90"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5E90"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25E90"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5E90"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25E90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25E9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5E90"/>
    <w:rPr>
      <w:rFonts w:ascii="Arial" w:hAnsi="Arial" w:cs="Arial"/>
      <w:b/>
      <w:bCs/>
      <w:smallCaps/>
      <w:noProof/>
      <w:kern w:val="28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25E90"/>
    <w:rPr>
      <w:rFonts w:ascii="Arial" w:hAnsi="Arial" w:cs="Arial"/>
      <w:b/>
      <w:bCs/>
      <w:noProof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25E90"/>
    <w:rPr>
      <w:rFonts w:ascii="Arial" w:hAnsi="Arial" w:cs="Arial"/>
      <w:b/>
      <w:bCs/>
      <w:smallCaps/>
      <w:noProof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25E90"/>
    <w:rPr>
      <w:rFonts w:ascii="Arial" w:hAnsi="Arial" w:cs="Arial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25E90"/>
    <w:rPr>
      <w:rFonts w:ascii="Times New Roman" w:hAnsi="Times New Roman" w:cs="Times New Roman"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25E90"/>
    <w:rPr>
      <w:rFonts w:ascii="Arial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25E90"/>
    <w:rPr>
      <w:rFonts w:ascii="Arial" w:hAnsi="Arial" w:cs="Arial"/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0A2C1A"/>
    <w:pPr>
      <w:ind w:left="720"/>
    </w:pPr>
  </w:style>
  <w:style w:type="paragraph" w:customStyle="1" w:styleId="Default">
    <w:name w:val="Default"/>
    <w:uiPriority w:val="99"/>
    <w:rsid w:val="00145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25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5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E90"/>
    <w:rPr>
      <w:rFonts w:ascii="Tahoma" w:hAnsi="Tahoma" w:cs="Tahoma"/>
      <w:sz w:val="16"/>
      <w:szCs w:val="16"/>
      <w:lang w:eastAsia="it-IT"/>
    </w:rPr>
  </w:style>
  <w:style w:type="paragraph" w:customStyle="1" w:styleId="LndNormale1">
    <w:name w:val="LndNormale1"/>
    <w:basedOn w:val="Normale"/>
    <w:link w:val="LndNormale1Carattere"/>
    <w:rsid w:val="00D5718E"/>
    <w:pPr>
      <w:jc w:val="both"/>
    </w:pPr>
    <w:rPr>
      <w:rFonts w:ascii="Arial" w:eastAsia="Calibri" w:hAnsi="Arial"/>
      <w:noProof/>
    </w:rPr>
  </w:style>
  <w:style w:type="character" w:customStyle="1" w:styleId="LndNormale1Carattere">
    <w:name w:val="LndNormale1 Carattere"/>
    <w:link w:val="LndNormale1"/>
    <w:locked/>
    <w:rsid w:val="00D5718E"/>
    <w:rPr>
      <w:rFonts w:ascii="Arial" w:hAnsi="Arial"/>
      <w:noProof/>
      <w:sz w:val="20"/>
      <w:lang w:eastAsia="it-IT"/>
    </w:rPr>
  </w:style>
  <w:style w:type="paragraph" w:customStyle="1" w:styleId="LndStileBase">
    <w:name w:val="LndStileBase"/>
    <w:uiPriority w:val="99"/>
    <w:rsid w:val="0012451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>enaip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User</dc:creator>
  <cp:lastModifiedBy>Utente</cp:lastModifiedBy>
  <cp:revision>14</cp:revision>
  <cp:lastPrinted>2018-09-22T09:10:00Z</cp:lastPrinted>
  <dcterms:created xsi:type="dcterms:W3CDTF">2019-10-04T13:28:00Z</dcterms:created>
  <dcterms:modified xsi:type="dcterms:W3CDTF">2019-11-09T16:06:00Z</dcterms:modified>
</cp:coreProperties>
</file>