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533"/>
        <w:tblW w:w="9924" w:type="dxa"/>
        <w:tblLayout w:type="fixed"/>
        <w:tblCellMar>
          <w:left w:w="70" w:type="dxa"/>
          <w:right w:w="70" w:type="dxa"/>
        </w:tblCellMar>
        <w:tblLook w:val="0000"/>
      </w:tblPr>
      <w:tblGrid>
        <w:gridCol w:w="9924"/>
      </w:tblGrid>
      <w:tr w:rsidR="0030481D" w:rsidRPr="00782217" w:rsidTr="00CD3D7E">
        <w:trPr>
          <w:cantSplit/>
          <w:trHeight w:val="548"/>
        </w:trPr>
        <w:tc>
          <w:tcPr>
            <w:tcW w:w="9924" w:type="dxa"/>
          </w:tcPr>
          <w:p w:rsidR="0030481D" w:rsidRPr="00782217" w:rsidRDefault="007F4506" w:rsidP="00B94076">
            <w:pPr>
              <w:jc w:val="center"/>
              <w:rPr>
                <w:rFonts w:ascii="Arial" w:hAnsi="Arial" w:cs="Arial"/>
                <w:color w:val="000080"/>
                <w:sz w:val="32"/>
                <w:szCs w:val="32"/>
              </w:rPr>
            </w:pPr>
            <w:r>
              <w:rPr>
                <w:rFonts w:ascii="Arial" w:hAnsi="Arial" w:cs="Arial"/>
                <w:noProof/>
                <w:color w:val="000080"/>
                <w:sz w:val="32"/>
                <w:szCs w:val="32"/>
              </w:rPr>
              <w:pict>
                <v:rect id="_x0000_s1027" style="position:absolute;left:0;text-align:left;margin-left:228.95pt;margin-top:6.25pt;width:144.75pt;height:66pt;z-index:251661312" strokecolor="#002060" strokeweight="1.5pt">
                  <v:textbox>
                    <w:txbxContent>
                      <w:p w:rsidR="00FA23D9" w:rsidRPr="00FA23D9" w:rsidRDefault="00FA23D9" w:rsidP="00FA23D9">
                        <w:pPr>
                          <w:jc w:val="center"/>
                          <w:rPr>
                            <w:b/>
                            <w:color w:val="C00000"/>
                            <w:sz w:val="24"/>
                            <w:szCs w:val="24"/>
                          </w:rPr>
                        </w:pPr>
                        <w:r w:rsidRPr="00FA23D9">
                          <w:rPr>
                            <w:b/>
                            <w:color w:val="C00000"/>
                            <w:sz w:val="24"/>
                            <w:szCs w:val="24"/>
                          </w:rPr>
                          <w:t>F.I.G.C.</w:t>
                        </w:r>
                      </w:p>
                      <w:p w:rsidR="00FA23D9" w:rsidRDefault="00FA23D9" w:rsidP="00FA23D9">
                        <w:pPr>
                          <w:jc w:val="center"/>
                          <w:rPr>
                            <w:b/>
                            <w:color w:val="C00000"/>
                          </w:rPr>
                        </w:pPr>
                        <w:r w:rsidRPr="00FA23D9">
                          <w:rPr>
                            <w:b/>
                            <w:color w:val="C00000"/>
                          </w:rPr>
                          <w:t xml:space="preserve"> LEGA NAZIONALE DILETTANTI </w:t>
                        </w:r>
                      </w:p>
                      <w:p w:rsidR="0077703F" w:rsidRPr="00FA23D9" w:rsidRDefault="00FA23D9" w:rsidP="00FA23D9">
                        <w:pPr>
                          <w:jc w:val="center"/>
                          <w:rPr>
                            <w:color w:val="C00000"/>
                          </w:rPr>
                        </w:pPr>
                        <w:r w:rsidRPr="00FA23D9">
                          <w:rPr>
                            <w:b/>
                            <w:color w:val="C00000"/>
                          </w:rPr>
                          <w:t>COMITATO REGIONALE SICILIA</w:t>
                        </w:r>
                      </w:p>
                      <w:p w:rsidR="00FA23D9" w:rsidRDefault="00FA23D9"/>
                    </w:txbxContent>
                  </v:textbox>
                </v:rect>
              </w:pict>
            </w:r>
            <w:r>
              <w:rPr>
                <w:rFonts w:ascii="Arial" w:hAnsi="Arial" w:cs="Arial"/>
                <w:noProof/>
                <w:color w:val="000080"/>
                <w:sz w:val="32"/>
                <w:szCs w:val="32"/>
              </w:rPr>
              <w:pict>
                <v:rect id="_x0000_s1026" style="position:absolute;left:0;text-align:left;margin-left:109.7pt;margin-top:6.25pt;width:110.25pt;height:66pt;z-index:251660288" strokecolor="#002060" strokeweight="1.5pt">
                  <v:textbox>
                    <w:txbxContent>
                      <w:p w:rsidR="00FA23D9" w:rsidRDefault="00FA23D9" w:rsidP="00FA23D9">
                        <w:pPr>
                          <w:jc w:val="center"/>
                          <w:rPr>
                            <w:b/>
                            <w:color w:val="C00000"/>
                          </w:rPr>
                        </w:pPr>
                      </w:p>
                      <w:p w:rsidR="0077703F" w:rsidRPr="00FA23D9" w:rsidRDefault="0077703F" w:rsidP="00FA23D9">
                        <w:pPr>
                          <w:jc w:val="center"/>
                          <w:rPr>
                            <w:b/>
                            <w:color w:val="C00000"/>
                          </w:rPr>
                        </w:pPr>
                        <w:r w:rsidRPr="00FA23D9">
                          <w:rPr>
                            <w:b/>
                            <w:color w:val="C00000"/>
                          </w:rPr>
                          <w:t>FONDAZIONE</w:t>
                        </w:r>
                      </w:p>
                      <w:p w:rsidR="0077703F" w:rsidRPr="00FA23D9" w:rsidRDefault="0077703F" w:rsidP="00FA23D9">
                        <w:pPr>
                          <w:jc w:val="center"/>
                          <w:rPr>
                            <w:b/>
                            <w:color w:val="C00000"/>
                          </w:rPr>
                        </w:pPr>
                        <w:r w:rsidRPr="00FA23D9">
                          <w:rPr>
                            <w:b/>
                            <w:color w:val="C00000"/>
                          </w:rPr>
                          <w:t>“TORNEO DELLE MADONIE”</w:t>
                        </w:r>
                      </w:p>
                    </w:txbxContent>
                  </v:textbox>
                </v:rect>
              </w:pict>
            </w:r>
          </w:p>
        </w:tc>
      </w:tr>
      <w:tr w:rsidR="0030481D" w:rsidRPr="00EE0C9F" w:rsidTr="00CD3D7E">
        <w:trPr>
          <w:cantSplit/>
          <w:trHeight w:val="604"/>
        </w:trPr>
        <w:tc>
          <w:tcPr>
            <w:tcW w:w="9924" w:type="dxa"/>
            <w:vAlign w:val="bottom"/>
          </w:tcPr>
          <w:p w:rsidR="00CD3D7E" w:rsidRPr="00CD3D7E" w:rsidRDefault="00CD3D7E" w:rsidP="00CD3D7E">
            <w:pPr>
              <w:pStyle w:val="Titolo2"/>
              <w:numPr>
                <w:ilvl w:val="0"/>
                <w:numId w:val="0"/>
              </w:numPr>
              <w:jc w:val="center"/>
            </w:pPr>
          </w:p>
        </w:tc>
      </w:tr>
      <w:tr w:rsidR="0030481D" w:rsidRPr="00FF2456" w:rsidTr="00CD3D7E">
        <w:trPr>
          <w:cantSplit/>
          <w:trHeight w:val="1006"/>
        </w:trPr>
        <w:tc>
          <w:tcPr>
            <w:tcW w:w="9924" w:type="dxa"/>
            <w:vAlign w:val="bottom"/>
          </w:tcPr>
          <w:p w:rsidR="0030481D" w:rsidRPr="00FF2456" w:rsidRDefault="0030481D" w:rsidP="00B94076">
            <w:pPr>
              <w:jc w:val="center"/>
              <w:rPr>
                <w:rFonts w:ascii="Arial" w:hAnsi="Arial" w:cs="Arial"/>
                <w:color w:val="000080"/>
              </w:rPr>
            </w:pPr>
          </w:p>
        </w:tc>
      </w:tr>
    </w:tbl>
    <w:p w:rsidR="0030481D" w:rsidRPr="007F4AB1" w:rsidRDefault="00CD3D7E" w:rsidP="00145F2F">
      <w:pPr>
        <w:pStyle w:val="Default"/>
        <w:jc w:val="center"/>
        <w:rPr>
          <w:b/>
          <w:bCs/>
          <w:color w:val="auto"/>
          <w:sz w:val="36"/>
          <w:szCs w:val="36"/>
        </w:rPr>
      </w:pPr>
      <w:r>
        <w:rPr>
          <w:b/>
          <w:bCs/>
          <w:noProof/>
          <w:color w:val="auto"/>
          <w:sz w:val="36"/>
          <w:szCs w:val="36"/>
        </w:rPr>
        <w:drawing>
          <wp:anchor distT="0" distB="0" distL="114300" distR="114300" simplePos="0" relativeHeight="251659264" behindDoc="0" locked="0" layoutInCell="1" allowOverlap="1">
            <wp:simplePos x="0" y="0"/>
            <wp:positionH relativeFrom="column">
              <wp:posOffset>13335</wp:posOffset>
            </wp:positionH>
            <wp:positionV relativeFrom="paragraph">
              <wp:posOffset>-480695</wp:posOffset>
            </wp:positionV>
            <wp:extent cx="1257300" cy="1257300"/>
            <wp:effectExtent l="19050" t="0" r="0" b="0"/>
            <wp:wrapSquare wrapText="bothSides"/>
            <wp:docPr id="4" name="Immagine 1" descr="C:\Documents and Settings\User\Desktop\FONDAZIONE TORNEO DELLE MADONIE\Logo FT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FONDAZIONE TORNEO DELLE MADONIE\Logo FTdM.jpg"/>
                    <pic:cNvPicPr>
                      <a:picLocks noChangeAspect="1" noChangeArrowheads="1"/>
                    </pic:cNvPicPr>
                  </pic:nvPicPr>
                  <pic:blipFill>
                    <a:blip r:embed="rId6"/>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b/>
          <w:bCs/>
          <w:noProof/>
          <w:color w:val="auto"/>
          <w:sz w:val="36"/>
          <w:szCs w:val="36"/>
        </w:rPr>
        <w:drawing>
          <wp:anchor distT="0" distB="0" distL="114300" distR="114300" simplePos="0" relativeHeight="251658240" behindDoc="0" locked="0" layoutInCell="1" allowOverlap="1">
            <wp:simplePos x="0" y="0"/>
            <wp:positionH relativeFrom="column">
              <wp:posOffset>4766310</wp:posOffset>
            </wp:positionH>
            <wp:positionV relativeFrom="paragraph">
              <wp:posOffset>-480695</wp:posOffset>
            </wp:positionV>
            <wp:extent cx="1259840" cy="1299210"/>
            <wp:effectExtent l="19050" t="0" r="0" b="0"/>
            <wp:wrapSquare wrapText="bothSides"/>
            <wp:docPr id="2" name="Immagine 1" descr="logo 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rs"/>
                    <pic:cNvPicPr>
                      <a:picLocks noChangeAspect="1" noChangeArrowheads="1"/>
                    </pic:cNvPicPr>
                  </pic:nvPicPr>
                  <pic:blipFill>
                    <a:blip r:embed="rId7"/>
                    <a:srcRect/>
                    <a:stretch>
                      <a:fillRect/>
                    </a:stretch>
                  </pic:blipFill>
                  <pic:spPr bwMode="auto">
                    <a:xfrm>
                      <a:off x="0" y="0"/>
                      <a:ext cx="1259840" cy="1299210"/>
                    </a:xfrm>
                    <a:prstGeom prst="rect">
                      <a:avLst/>
                    </a:prstGeom>
                    <a:noFill/>
                  </pic:spPr>
                </pic:pic>
              </a:graphicData>
            </a:graphic>
          </wp:anchor>
        </w:drawing>
      </w:r>
    </w:p>
    <w:p w:rsidR="0030481D" w:rsidRPr="00145F2F" w:rsidRDefault="0030481D" w:rsidP="00145F2F">
      <w:pPr>
        <w:pStyle w:val="Default"/>
        <w:jc w:val="center"/>
        <w:rPr>
          <w:b/>
          <w:bCs/>
          <w:color w:val="auto"/>
        </w:rPr>
      </w:pPr>
      <w:r w:rsidRPr="00C36657">
        <w:rPr>
          <w:rFonts w:ascii="Harrington" w:hAnsi="Harrington" w:cs="Harrington"/>
          <w:b/>
          <w:bCs/>
          <w:color w:val="auto"/>
          <w:sz w:val="48"/>
          <w:szCs w:val="48"/>
        </w:rPr>
        <w:t>35°</w:t>
      </w:r>
      <w:r>
        <w:rPr>
          <w:b/>
          <w:bCs/>
          <w:color w:val="auto"/>
        </w:rPr>
        <w:t xml:space="preserve"> EDIZIONE DEL “TORNEO DELLE MADONIE”</w:t>
      </w:r>
      <w:r w:rsidRPr="00145F2F">
        <w:rPr>
          <w:b/>
          <w:bCs/>
          <w:color w:val="auto"/>
        </w:rPr>
        <w:t xml:space="preserve"> </w:t>
      </w:r>
      <w:r>
        <w:rPr>
          <w:b/>
          <w:bCs/>
          <w:color w:val="auto"/>
        </w:rPr>
        <w:t xml:space="preserve">- </w:t>
      </w:r>
      <w:r w:rsidRPr="00145F2F">
        <w:rPr>
          <w:b/>
          <w:bCs/>
          <w:color w:val="auto"/>
        </w:rPr>
        <w:t>ATTIVITA’ AMATORI</w:t>
      </w:r>
    </w:p>
    <w:p w:rsidR="0030481D" w:rsidRPr="00145F2F" w:rsidRDefault="0030481D" w:rsidP="00145F2F">
      <w:pPr>
        <w:pStyle w:val="Default"/>
        <w:ind w:firstLine="709"/>
        <w:jc w:val="both"/>
        <w:rPr>
          <w:color w:val="auto"/>
        </w:rPr>
      </w:pPr>
    </w:p>
    <w:p w:rsidR="0030481D" w:rsidRDefault="0030481D" w:rsidP="00145F2F">
      <w:pPr>
        <w:pStyle w:val="Default"/>
        <w:jc w:val="both"/>
        <w:rPr>
          <w:b/>
          <w:bCs/>
          <w:color w:val="auto"/>
        </w:rPr>
      </w:pPr>
    </w:p>
    <w:p w:rsidR="0030481D" w:rsidRDefault="0030481D" w:rsidP="00145F2F">
      <w:pPr>
        <w:pStyle w:val="Default"/>
        <w:jc w:val="both"/>
        <w:rPr>
          <w:b/>
          <w:bCs/>
          <w:color w:val="auto"/>
        </w:rPr>
      </w:pPr>
      <w:r>
        <w:rPr>
          <w:b/>
          <w:bCs/>
          <w:color w:val="auto"/>
        </w:rPr>
        <w:t>Com</w:t>
      </w:r>
      <w:r w:rsidR="00163C5C">
        <w:rPr>
          <w:b/>
          <w:bCs/>
          <w:color w:val="auto"/>
        </w:rPr>
        <w:t xml:space="preserve">itato </w:t>
      </w:r>
      <w:proofErr w:type="spellStart"/>
      <w:r w:rsidR="00163C5C">
        <w:rPr>
          <w:b/>
          <w:bCs/>
          <w:color w:val="auto"/>
        </w:rPr>
        <w:t>Promotore-organizzatore</w:t>
      </w:r>
      <w:proofErr w:type="spellEnd"/>
      <w:r w:rsidR="00163C5C">
        <w:rPr>
          <w:b/>
          <w:bCs/>
          <w:color w:val="auto"/>
        </w:rPr>
        <w:t xml:space="preserve"> e/o </w:t>
      </w:r>
      <w:r>
        <w:rPr>
          <w:b/>
          <w:bCs/>
          <w:color w:val="auto"/>
        </w:rPr>
        <w:t>Fondazione “Torneo delle Madonie”</w:t>
      </w:r>
    </w:p>
    <w:p w:rsidR="0030481D" w:rsidRDefault="0030481D" w:rsidP="00145F2F">
      <w:pPr>
        <w:pStyle w:val="Default"/>
        <w:jc w:val="both"/>
        <w:rPr>
          <w:b/>
          <w:bCs/>
          <w:color w:val="auto"/>
        </w:rPr>
      </w:pPr>
    </w:p>
    <w:p w:rsidR="0030481D" w:rsidRPr="006F395F" w:rsidRDefault="0030481D" w:rsidP="00E330DF">
      <w:pPr>
        <w:pStyle w:val="Default"/>
        <w:numPr>
          <w:ilvl w:val="0"/>
          <w:numId w:val="13"/>
        </w:numPr>
        <w:jc w:val="both"/>
        <w:rPr>
          <w:b/>
          <w:bCs/>
          <w:color w:val="auto"/>
        </w:rPr>
      </w:pPr>
      <w:proofErr w:type="spellStart"/>
      <w:r w:rsidRPr="006F395F">
        <w:rPr>
          <w:b/>
          <w:bCs/>
          <w:color w:val="auto"/>
        </w:rPr>
        <w:t>Andolina</w:t>
      </w:r>
      <w:proofErr w:type="spellEnd"/>
      <w:r w:rsidRPr="006F395F">
        <w:rPr>
          <w:b/>
          <w:bCs/>
          <w:color w:val="auto"/>
        </w:rPr>
        <w:t xml:space="preserve"> Calogero</w:t>
      </w:r>
      <w:r>
        <w:rPr>
          <w:b/>
          <w:bCs/>
          <w:color w:val="auto"/>
        </w:rPr>
        <w:t xml:space="preserve">  </w:t>
      </w:r>
      <w:r>
        <w:rPr>
          <w:b/>
          <w:bCs/>
          <w:color w:val="auto"/>
        </w:rPr>
        <w:tab/>
      </w:r>
      <w:r>
        <w:rPr>
          <w:b/>
          <w:bCs/>
          <w:color w:val="auto"/>
        </w:rPr>
        <w:tab/>
      </w:r>
      <w:proofErr w:type="spellStart"/>
      <w:r>
        <w:rPr>
          <w:b/>
          <w:bCs/>
          <w:color w:val="auto"/>
        </w:rPr>
        <w:t>Caltavuturo</w:t>
      </w:r>
      <w:proofErr w:type="spellEnd"/>
      <w:r>
        <w:rPr>
          <w:b/>
          <w:bCs/>
          <w:color w:val="auto"/>
        </w:rPr>
        <w:t xml:space="preserve"> </w:t>
      </w:r>
      <w:r>
        <w:rPr>
          <w:b/>
          <w:bCs/>
          <w:color w:val="auto"/>
        </w:rPr>
        <w:tab/>
      </w:r>
      <w:r>
        <w:rPr>
          <w:b/>
          <w:bCs/>
          <w:color w:val="auto"/>
        </w:rPr>
        <w:tab/>
      </w:r>
      <w:r w:rsidRPr="006F395F">
        <w:rPr>
          <w:b/>
          <w:bCs/>
          <w:color w:val="auto"/>
        </w:rPr>
        <w:t>(</w:t>
      </w:r>
      <w:r>
        <w:rPr>
          <w:b/>
          <w:bCs/>
          <w:color w:val="auto"/>
        </w:rPr>
        <w:t xml:space="preserve"> </w:t>
      </w:r>
      <w:r w:rsidRPr="006F395F">
        <w:rPr>
          <w:b/>
          <w:bCs/>
          <w:color w:val="auto"/>
        </w:rPr>
        <w:t>Presidente)</w:t>
      </w:r>
    </w:p>
    <w:p w:rsidR="0030481D" w:rsidRPr="006F395F" w:rsidRDefault="0030481D" w:rsidP="00E330DF">
      <w:pPr>
        <w:pStyle w:val="Default"/>
        <w:numPr>
          <w:ilvl w:val="0"/>
          <w:numId w:val="13"/>
        </w:numPr>
        <w:jc w:val="both"/>
        <w:rPr>
          <w:b/>
          <w:bCs/>
          <w:color w:val="auto"/>
        </w:rPr>
      </w:pPr>
      <w:r>
        <w:rPr>
          <w:b/>
          <w:bCs/>
          <w:color w:val="auto"/>
        </w:rPr>
        <w:t xml:space="preserve">Russo Aldo </w:t>
      </w:r>
      <w:r>
        <w:rPr>
          <w:b/>
          <w:bCs/>
          <w:color w:val="auto"/>
        </w:rPr>
        <w:tab/>
      </w:r>
      <w:r>
        <w:rPr>
          <w:b/>
          <w:bCs/>
          <w:color w:val="auto"/>
        </w:rPr>
        <w:tab/>
      </w:r>
      <w:r>
        <w:rPr>
          <w:b/>
          <w:bCs/>
          <w:color w:val="auto"/>
        </w:rPr>
        <w:tab/>
      </w:r>
      <w:proofErr w:type="spellStart"/>
      <w:r>
        <w:rPr>
          <w:b/>
          <w:bCs/>
          <w:color w:val="auto"/>
        </w:rPr>
        <w:t>Bompietro</w:t>
      </w:r>
      <w:proofErr w:type="spellEnd"/>
      <w:r>
        <w:rPr>
          <w:b/>
          <w:bCs/>
          <w:color w:val="auto"/>
        </w:rPr>
        <w:t xml:space="preserve"> </w:t>
      </w:r>
      <w:r>
        <w:rPr>
          <w:b/>
          <w:bCs/>
          <w:color w:val="auto"/>
        </w:rPr>
        <w:tab/>
        <w:t xml:space="preserve">   </w:t>
      </w:r>
      <w:r>
        <w:rPr>
          <w:b/>
          <w:bCs/>
          <w:color w:val="auto"/>
        </w:rPr>
        <w:tab/>
        <w:t>(Vice Presidente)</w:t>
      </w:r>
    </w:p>
    <w:p w:rsidR="0030481D" w:rsidRDefault="0030481D" w:rsidP="00E330DF">
      <w:pPr>
        <w:pStyle w:val="Default"/>
        <w:numPr>
          <w:ilvl w:val="0"/>
          <w:numId w:val="13"/>
        </w:numPr>
        <w:jc w:val="both"/>
        <w:rPr>
          <w:b/>
          <w:bCs/>
          <w:color w:val="auto"/>
        </w:rPr>
      </w:pPr>
      <w:proofErr w:type="spellStart"/>
      <w:r>
        <w:rPr>
          <w:b/>
          <w:bCs/>
          <w:color w:val="auto"/>
        </w:rPr>
        <w:t>Mogavero</w:t>
      </w:r>
      <w:proofErr w:type="spellEnd"/>
      <w:r>
        <w:rPr>
          <w:b/>
          <w:bCs/>
          <w:color w:val="auto"/>
        </w:rPr>
        <w:t xml:space="preserve"> Pasquale </w:t>
      </w:r>
      <w:r>
        <w:rPr>
          <w:b/>
          <w:bCs/>
          <w:color w:val="auto"/>
        </w:rPr>
        <w:tab/>
      </w:r>
      <w:r>
        <w:rPr>
          <w:b/>
          <w:bCs/>
          <w:color w:val="auto"/>
        </w:rPr>
        <w:tab/>
      </w:r>
      <w:proofErr w:type="spellStart"/>
      <w:r>
        <w:rPr>
          <w:b/>
          <w:bCs/>
          <w:color w:val="auto"/>
        </w:rPr>
        <w:t>Collesano</w:t>
      </w:r>
      <w:proofErr w:type="spellEnd"/>
      <w:r>
        <w:rPr>
          <w:b/>
          <w:bCs/>
          <w:color w:val="auto"/>
        </w:rPr>
        <w:t xml:space="preserve"> </w:t>
      </w:r>
      <w:r>
        <w:rPr>
          <w:b/>
          <w:bCs/>
          <w:color w:val="auto"/>
        </w:rPr>
        <w:tab/>
        <w:t xml:space="preserve">   </w:t>
      </w:r>
      <w:r>
        <w:rPr>
          <w:b/>
          <w:bCs/>
          <w:color w:val="auto"/>
        </w:rPr>
        <w:tab/>
        <w:t>(Segretario)</w:t>
      </w:r>
    </w:p>
    <w:p w:rsidR="0030481D" w:rsidRDefault="0030481D" w:rsidP="00E330DF">
      <w:pPr>
        <w:pStyle w:val="Default"/>
        <w:numPr>
          <w:ilvl w:val="0"/>
          <w:numId w:val="13"/>
        </w:numPr>
        <w:jc w:val="both"/>
        <w:rPr>
          <w:b/>
          <w:bCs/>
          <w:color w:val="auto"/>
        </w:rPr>
      </w:pPr>
      <w:r>
        <w:rPr>
          <w:b/>
          <w:bCs/>
          <w:color w:val="auto"/>
        </w:rPr>
        <w:t>Fazio Francesco</w:t>
      </w:r>
      <w:r>
        <w:rPr>
          <w:b/>
          <w:bCs/>
          <w:color w:val="auto"/>
        </w:rPr>
        <w:tab/>
      </w:r>
      <w:r>
        <w:rPr>
          <w:b/>
          <w:bCs/>
          <w:color w:val="auto"/>
        </w:rPr>
        <w:tab/>
      </w:r>
      <w:proofErr w:type="spellStart"/>
      <w:r>
        <w:rPr>
          <w:b/>
          <w:bCs/>
          <w:color w:val="auto"/>
        </w:rPr>
        <w:t>Campofelice</w:t>
      </w:r>
      <w:proofErr w:type="spellEnd"/>
      <w:r>
        <w:rPr>
          <w:b/>
          <w:bCs/>
          <w:color w:val="auto"/>
        </w:rPr>
        <w:t xml:space="preserve"> di R. </w:t>
      </w:r>
      <w:r>
        <w:rPr>
          <w:b/>
          <w:bCs/>
          <w:color w:val="auto"/>
        </w:rPr>
        <w:tab/>
        <w:t>(Componente)</w:t>
      </w:r>
    </w:p>
    <w:p w:rsidR="0030481D" w:rsidRDefault="0030481D" w:rsidP="00E330DF">
      <w:pPr>
        <w:pStyle w:val="Default"/>
        <w:numPr>
          <w:ilvl w:val="0"/>
          <w:numId w:val="13"/>
        </w:numPr>
        <w:jc w:val="both"/>
        <w:rPr>
          <w:b/>
          <w:bCs/>
          <w:color w:val="auto"/>
        </w:rPr>
      </w:pPr>
      <w:proofErr w:type="spellStart"/>
      <w:r>
        <w:rPr>
          <w:b/>
          <w:bCs/>
          <w:color w:val="auto"/>
        </w:rPr>
        <w:t>Minneci</w:t>
      </w:r>
      <w:proofErr w:type="spellEnd"/>
      <w:r>
        <w:rPr>
          <w:b/>
          <w:bCs/>
          <w:color w:val="auto"/>
        </w:rPr>
        <w:t xml:space="preserve"> Francesco</w:t>
      </w:r>
      <w:r>
        <w:rPr>
          <w:b/>
          <w:bCs/>
          <w:color w:val="auto"/>
        </w:rPr>
        <w:tab/>
      </w:r>
      <w:r>
        <w:rPr>
          <w:b/>
          <w:bCs/>
          <w:color w:val="auto"/>
        </w:rPr>
        <w:tab/>
      </w:r>
      <w:proofErr w:type="spellStart"/>
      <w:r>
        <w:rPr>
          <w:b/>
          <w:bCs/>
          <w:color w:val="auto"/>
        </w:rPr>
        <w:t>Petralia</w:t>
      </w:r>
      <w:proofErr w:type="spellEnd"/>
      <w:r>
        <w:rPr>
          <w:b/>
          <w:bCs/>
          <w:color w:val="auto"/>
        </w:rPr>
        <w:t xml:space="preserve"> Sottana</w:t>
      </w:r>
      <w:r>
        <w:rPr>
          <w:b/>
          <w:bCs/>
          <w:color w:val="auto"/>
        </w:rPr>
        <w:tab/>
        <w:t>(Componente)</w:t>
      </w:r>
    </w:p>
    <w:p w:rsidR="0030481D" w:rsidRDefault="00E330DF" w:rsidP="00E330DF">
      <w:pPr>
        <w:pStyle w:val="Default"/>
        <w:numPr>
          <w:ilvl w:val="0"/>
          <w:numId w:val="13"/>
        </w:numPr>
        <w:jc w:val="both"/>
        <w:rPr>
          <w:b/>
          <w:bCs/>
          <w:color w:val="auto"/>
        </w:rPr>
      </w:pPr>
      <w:proofErr w:type="spellStart"/>
      <w:r>
        <w:rPr>
          <w:b/>
          <w:bCs/>
          <w:color w:val="auto"/>
        </w:rPr>
        <w:t>Ma</w:t>
      </w:r>
      <w:r w:rsidR="0030481D">
        <w:rPr>
          <w:b/>
          <w:bCs/>
          <w:color w:val="auto"/>
        </w:rPr>
        <w:t>zzarisi</w:t>
      </w:r>
      <w:proofErr w:type="spellEnd"/>
      <w:r w:rsidR="0030481D">
        <w:rPr>
          <w:b/>
          <w:bCs/>
          <w:color w:val="auto"/>
        </w:rPr>
        <w:t xml:space="preserve"> Franco</w:t>
      </w:r>
      <w:r w:rsidR="0030481D">
        <w:rPr>
          <w:b/>
          <w:bCs/>
          <w:color w:val="auto"/>
        </w:rPr>
        <w:tab/>
      </w:r>
      <w:r w:rsidR="0030481D">
        <w:rPr>
          <w:b/>
          <w:bCs/>
          <w:color w:val="auto"/>
        </w:rPr>
        <w:tab/>
        <w:t>Castellana Sicula</w:t>
      </w:r>
      <w:r w:rsidR="0030481D">
        <w:rPr>
          <w:b/>
          <w:bCs/>
          <w:color w:val="auto"/>
        </w:rPr>
        <w:tab/>
        <w:t>(Componente)</w:t>
      </w:r>
    </w:p>
    <w:p w:rsidR="0030481D" w:rsidRDefault="0030481D" w:rsidP="00E330DF">
      <w:pPr>
        <w:pStyle w:val="Default"/>
        <w:numPr>
          <w:ilvl w:val="0"/>
          <w:numId w:val="13"/>
        </w:numPr>
        <w:jc w:val="both"/>
        <w:rPr>
          <w:b/>
          <w:bCs/>
          <w:color w:val="auto"/>
        </w:rPr>
      </w:pPr>
      <w:proofErr w:type="spellStart"/>
      <w:r>
        <w:rPr>
          <w:b/>
          <w:bCs/>
          <w:color w:val="auto"/>
        </w:rPr>
        <w:t>Scancarello</w:t>
      </w:r>
      <w:proofErr w:type="spellEnd"/>
      <w:r>
        <w:rPr>
          <w:b/>
          <w:bCs/>
          <w:color w:val="auto"/>
        </w:rPr>
        <w:t xml:space="preserve"> Piero</w:t>
      </w:r>
      <w:r>
        <w:rPr>
          <w:b/>
          <w:bCs/>
          <w:color w:val="auto"/>
        </w:rPr>
        <w:tab/>
      </w:r>
      <w:r>
        <w:rPr>
          <w:b/>
          <w:bCs/>
          <w:color w:val="auto"/>
        </w:rPr>
        <w:tab/>
      </w:r>
      <w:proofErr w:type="spellStart"/>
      <w:r>
        <w:rPr>
          <w:b/>
          <w:bCs/>
          <w:color w:val="auto"/>
        </w:rPr>
        <w:t>Geraci</w:t>
      </w:r>
      <w:proofErr w:type="spellEnd"/>
      <w:r>
        <w:rPr>
          <w:b/>
          <w:bCs/>
          <w:color w:val="auto"/>
        </w:rPr>
        <w:t xml:space="preserve"> Siculo</w:t>
      </w:r>
      <w:r>
        <w:rPr>
          <w:b/>
          <w:bCs/>
          <w:color w:val="auto"/>
        </w:rPr>
        <w:tab/>
      </w:r>
      <w:r>
        <w:rPr>
          <w:b/>
          <w:bCs/>
          <w:color w:val="auto"/>
        </w:rPr>
        <w:tab/>
        <w:t>(Componente)</w:t>
      </w:r>
    </w:p>
    <w:p w:rsidR="0030481D" w:rsidRDefault="0030481D" w:rsidP="00E330DF">
      <w:pPr>
        <w:pStyle w:val="Default"/>
        <w:numPr>
          <w:ilvl w:val="0"/>
          <w:numId w:val="13"/>
        </w:numPr>
        <w:jc w:val="both"/>
        <w:rPr>
          <w:b/>
          <w:bCs/>
          <w:color w:val="auto"/>
        </w:rPr>
      </w:pPr>
      <w:proofErr w:type="spellStart"/>
      <w:r>
        <w:rPr>
          <w:b/>
          <w:bCs/>
          <w:color w:val="auto"/>
        </w:rPr>
        <w:t>Panzica</w:t>
      </w:r>
      <w:proofErr w:type="spellEnd"/>
      <w:r>
        <w:rPr>
          <w:b/>
          <w:bCs/>
          <w:color w:val="auto"/>
        </w:rPr>
        <w:t xml:space="preserve"> Salvatore</w:t>
      </w:r>
      <w:r>
        <w:rPr>
          <w:b/>
          <w:bCs/>
          <w:color w:val="auto"/>
        </w:rPr>
        <w:tab/>
      </w:r>
      <w:r>
        <w:rPr>
          <w:b/>
          <w:bCs/>
          <w:color w:val="auto"/>
        </w:rPr>
        <w:tab/>
      </w:r>
      <w:proofErr w:type="spellStart"/>
      <w:r>
        <w:rPr>
          <w:b/>
          <w:bCs/>
          <w:color w:val="auto"/>
        </w:rPr>
        <w:t>Resuttano</w:t>
      </w:r>
      <w:proofErr w:type="spellEnd"/>
      <w:r>
        <w:rPr>
          <w:b/>
          <w:bCs/>
          <w:color w:val="auto"/>
        </w:rPr>
        <w:tab/>
      </w:r>
      <w:r>
        <w:rPr>
          <w:b/>
          <w:bCs/>
          <w:color w:val="auto"/>
        </w:rPr>
        <w:tab/>
        <w:t>(Componente)</w:t>
      </w:r>
    </w:p>
    <w:p w:rsidR="0030481D" w:rsidRDefault="0030481D" w:rsidP="00E330DF">
      <w:pPr>
        <w:pStyle w:val="Default"/>
        <w:numPr>
          <w:ilvl w:val="0"/>
          <w:numId w:val="13"/>
        </w:numPr>
        <w:jc w:val="both"/>
        <w:rPr>
          <w:b/>
          <w:bCs/>
          <w:color w:val="auto"/>
        </w:rPr>
      </w:pPr>
      <w:r>
        <w:rPr>
          <w:b/>
          <w:bCs/>
          <w:color w:val="auto"/>
        </w:rPr>
        <w:t>Morgana Sandro</w:t>
      </w:r>
      <w:r>
        <w:rPr>
          <w:b/>
          <w:bCs/>
          <w:color w:val="auto"/>
        </w:rPr>
        <w:tab/>
      </w:r>
      <w:r>
        <w:rPr>
          <w:b/>
          <w:bCs/>
          <w:color w:val="auto"/>
        </w:rPr>
        <w:tab/>
        <w:t>Presidente Regionale Lega Sicula (Componente</w:t>
      </w:r>
    </w:p>
    <w:p w:rsidR="0030481D" w:rsidRDefault="0030481D" w:rsidP="006B454F">
      <w:pPr>
        <w:pStyle w:val="Default"/>
        <w:ind w:left="360"/>
        <w:jc w:val="both"/>
        <w:rPr>
          <w:b/>
          <w:bCs/>
          <w:color w:val="auto"/>
        </w:rPr>
      </w:pPr>
    </w:p>
    <w:p w:rsidR="0030481D" w:rsidRDefault="0030481D" w:rsidP="00F03BE4">
      <w:pPr>
        <w:pStyle w:val="Default"/>
        <w:jc w:val="both"/>
        <w:rPr>
          <w:b/>
          <w:bCs/>
          <w:color w:val="auto"/>
        </w:rPr>
      </w:pPr>
    </w:p>
    <w:p w:rsidR="0030481D" w:rsidRDefault="0030481D" w:rsidP="0049589B">
      <w:pPr>
        <w:pStyle w:val="Default"/>
        <w:ind w:left="720"/>
        <w:jc w:val="center"/>
        <w:rPr>
          <w:b/>
          <w:bCs/>
          <w:color w:val="auto"/>
          <w:sz w:val="36"/>
          <w:szCs w:val="36"/>
        </w:rPr>
      </w:pPr>
    </w:p>
    <w:p w:rsidR="0030481D" w:rsidRPr="0049589B" w:rsidRDefault="0030481D" w:rsidP="0049589B">
      <w:pPr>
        <w:pStyle w:val="Default"/>
        <w:ind w:left="720"/>
        <w:jc w:val="center"/>
        <w:rPr>
          <w:b/>
          <w:bCs/>
          <w:color w:val="auto"/>
          <w:sz w:val="36"/>
          <w:szCs w:val="36"/>
        </w:rPr>
      </w:pPr>
      <w:r w:rsidRPr="0049589B">
        <w:rPr>
          <w:b/>
          <w:bCs/>
          <w:color w:val="auto"/>
          <w:sz w:val="36"/>
          <w:szCs w:val="36"/>
        </w:rPr>
        <w:t>REGOLAMENTO</w:t>
      </w:r>
    </w:p>
    <w:p w:rsidR="0030481D" w:rsidRDefault="0030481D" w:rsidP="0049589B">
      <w:pPr>
        <w:pStyle w:val="Default"/>
        <w:ind w:left="720"/>
        <w:jc w:val="both"/>
        <w:rPr>
          <w:b/>
          <w:bCs/>
          <w:color w:val="auto"/>
        </w:rPr>
      </w:pPr>
    </w:p>
    <w:p w:rsidR="0030481D" w:rsidRDefault="0030481D" w:rsidP="00145F2F">
      <w:pPr>
        <w:pStyle w:val="Default"/>
        <w:jc w:val="both"/>
        <w:rPr>
          <w:b/>
          <w:bCs/>
          <w:color w:val="auto"/>
        </w:rPr>
      </w:pPr>
    </w:p>
    <w:p w:rsidR="0030481D" w:rsidRPr="00145F2F" w:rsidRDefault="0030481D" w:rsidP="00D038CC">
      <w:pPr>
        <w:pStyle w:val="Default"/>
        <w:jc w:val="both"/>
        <w:rPr>
          <w:b/>
          <w:bCs/>
          <w:color w:val="auto"/>
        </w:rPr>
      </w:pPr>
      <w:r>
        <w:rPr>
          <w:b/>
          <w:bCs/>
          <w:color w:val="auto"/>
        </w:rPr>
        <w:t xml:space="preserve">ART. 1 - </w:t>
      </w:r>
      <w:r w:rsidRPr="00D038CC">
        <w:rPr>
          <w:b/>
          <w:bCs/>
          <w:color w:val="auto"/>
          <w:u w:val="single"/>
        </w:rPr>
        <w:t>Adempimenti organizzativi</w:t>
      </w:r>
      <w:r w:rsidRPr="00145F2F">
        <w:rPr>
          <w:b/>
          <w:bCs/>
          <w:color w:val="auto"/>
        </w:rPr>
        <w:t xml:space="preserve"> </w:t>
      </w:r>
    </w:p>
    <w:p w:rsidR="0030481D" w:rsidRPr="00145F2F" w:rsidRDefault="0030481D" w:rsidP="00145F2F">
      <w:pPr>
        <w:pStyle w:val="Default"/>
        <w:ind w:firstLine="709"/>
        <w:jc w:val="both"/>
        <w:rPr>
          <w:color w:val="auto"/>
        </w:rPr>
      </w:pPr>
    </w:p>
    <w:p w:rsidR="0030481D" w:rsidRPr="00145F2F" w:rsidRDefault="0030481D" w:rsidP="00145F2F">
      <w:pPr>
        <w:pStyle w:val="Default"/>
        <w:ind w:firstLine="709"/>
        <w:jc w:val="both"/>
        <w:rPr>
          <w:color w:val="auto"/>
        </w:rPr>
      </w:pPr>
      <w:r w:rsidRPr="00145F2F">
        <w:rPr>
          <w:color w:val="auto"/>
        </w:rPr>
        <w:t xml:space="preserve">Tutte le Società sono tenute a perfezionare l’iscrizione al </w:t>
      </w:r>
      <w:r>
        <w:rPr>
          <w:color w:val="auto"/>
        </w:rPr>
        <w:t>XXXV Torneo delle Madonie -</w:t>
      </w:r>
      <w:r w:rsidRPr="00145F2F">
        <w:rPr>
          <w:color w:val="auto"/>
        </w:rPr>
        <w:t>Campionato Amatori</w:t>
      </w:r>
      <w:r>
        <w:rPr>
          <w:color w:val="auto"/>
        </w:rPr>
        <w:t>,</w:t>
      </w:r>
      <w:r w:rsidRPr="00145F2F">
        <w:rPr>
          <w:color w:val="auto"/>
        </w:rPr>
        <w:t xml:space="preserve"> secondo i criteri, le modalità ed entro i termini annualmente fissati da</w:t>
      </w:r>
      <w:r>
        <w:rPr>
          <w:color w:val="auto"/>
        </w:rPr>
        <w:t>l</w:t>
      </w:r>
      <w:r w:rsidRPr="00145F2F">
        <w:rPr>
          <w:color w:val="auto"/>
        </w:rPr>
        <w:t xml:space="preserve">  </w:t>
      </w:r>
      <w:r>
        <w:rPr>
          <w:color w:val="auto"/>
        </w:rPr>
        <w:t>C</w:t>
      </w:r>
      <w:r w:rsidRPr="00145F2F">
        <w:rPr>
          <w:color w:val="auto"/>
        </w:rPr>
        <w:t xml:space="preserve">omunicato </w:t>
      </w:r>
      <w:r>
        <w:rPr>
          <w:color w:val="auto"/>
        </w:rPr>
        <w:t>U</w:t>
      </w:r>
      <w:r w:rsidRPr="00145F2F">
        <w:rPr>
          <w:color w:val="auto"/>
        </w:rPr>
        <w:t>fficiale</w:t>
      </w:r>
      <w:r>
        <w:rPr>
          <w:color w:val="auto"/>
        </w:rPr>
        <w:t xml:space="preserve"> della </w:t>
      </w:r>
      <w:proofErr w:type="spellStart"/>
      <w:r>
        <w:rPr>
          <w:color w:val="auto"/>
        </w:rPr>
        <w:t>L.N.D</w:t>
      </w:r>
      <w:r w:rsidRPr="00145F2F">
        <w:rPr>
          <w:color w:val="auto"/>
        </w:rPr>
        <w:t>.</w:t>
      </w:r>
      <w:proofErr w:type="spellEnd"/>
      <w:r>
        <w:rPr>
          <w:color w:val="auto"/>
        </w:rPr>
        <w:t xml:space="preserve"> – Sicilia.</w:t>
      </w:r>
      <w:r w:rsidRPr="00145F2F">
        <w:rPr>
          <w:color w:val="auto"/>
        </w:rPr>
        <w:t xml:space="preserve"> Ai fini della partecipazione al </w:t>
      </w:r>
      <w:r>
        <w:rPr>
          <w:color w:val="auto"/>
        </w:rPr>
        <w:t xml:space="preserve">suddetto Torneo </w:t>
      </w:r>
      <w:r w:rsidRPr="00145F2F">
        <w:rPr>
          <w:color w:val="auto"/>
        </w:rPr>
        <w:t xml:space="preserve">della stagione sportiva </w:t>
      </w:r>
      <w:r w:rsidRPr="001E33F6">
        <w:t>2013/2014,</w:t>
      </w:r>
      <w:r w:rsidRPr="00145F2F">
        <w:rPr>
          <w:color w:val="auto"/>
        </w:rPr>
        <w:t xml:space="preserve">  non saranno accettate le iscrizioni di Società che: </w:t>
      </w:r>
    </w:p>
    <w:p w:rsidR="0030481D" w:rsidRPr="00145F2F" w:rsidRDefault="0030481D" w:rsidP="00145F2F">
      <w:pPr>
        <w:pStyle w:val="Default"/>
        <w:jc w:val="both"/>
        <w:rPr>
          <w:color w:val="auto"/>
        </w:rPr>
      </w:pPr>
      <w:r w:rsidRPr="00145F2F">
        <w:rPr>
          <w:color w:val="auto"/>
        </w:rPr>
        <w:t xml:space="preserve">- non dispongano di un impianto di gioco dotato dei requisiti previsti dall’art. 31, del Regolamento della </w:t>
      </w:r>
      <w:proofErr w:type="spellStart"/>
      <w:r w:rsidRPr="00145F2F">
        <w:rPr>
          <w:color w:val="auto"/>
        </w:rPr>
        <w:t>L.N.D.</w:t>
      </w:r>
      <w:proofErr w:type="spellEnd"/>
      <w:r w:rsidRPr="00145F2F">
        <w:rPr>
          <w:color w:val="auto"/>
        </w:rPr>
        <w:t xml:space="preserve">; </w:t>
      </w:r>
    </w:p>
    <w:p w:rsidR="0030481D" w:rsidRPr="00145F2F" w:rsidRDefault="0030481D" w:rsidP="00145F2F">
      <w:pPr>
        <w:pStyle w:val="Default"/>
        <w:jc w:val="both"/>
        <w:rPr>
          <w:color w:val="auto"/>
        </w:rPr>
      </w:pPr>
      <w:r w:rsidRPr="00145F2F">
        <w:rPr>
          <w:color w:val="auto"/>
        </w:rPr>
        <w:t xml:space="preserve">- risultino avere pendenze debitorie nei confronti di Enti Federali, Società e tesserati; </w:t>
      </w:r>
    </w:p>
    <w:p w:rsidR="0030481D" w:rsidRPr="00145F2F" w:rsidRDefault="0030481D" w:rsidP="00145F2F">
      <w:pPr>
        <w:pStyle w:val="Default"/>
        <w:jc w:val="both"/>
        <w:rPr>
          <w:color w:val="auto"/>
        </w:rPr>
      </w:pPr>
      <w:r w:rsidRPr="00145F2F">
        <w:rPr>
          <w:color w:val="auto"/>
        </w:rPr>
        <w:t>- non versino, all'atto dell'iscrizione all'attività Amatori, tutte le somme dovute in base a quanto stabilito in m</w:t>
      </w:r>
      <w:r>
        <w:rPr>
          <w:color w:val="auto"/>
        </w:rPr>
        <w:t xml:space="preserve">ateria dal Comunicato Ufficiale della </w:t>
      </w:r>
      <w:proofErr w:type="spellStart"/>
      <w:r>
        <w:rPr>
          <w:color w:val="auto"/>
        </w:rPr>
        <w:t>L.N.D.</w:t>
      </w:r>
      <w:proofErr w:type="spellEnd"/>
      <w:r>
        <w:rPr>
          <w:color w:val="auto"/>
        </w:rPr>
        <w:t xml:space="preserve"> - Sicilia</w:t>
      </w:r>
    </w:p>
    <w:p w:rsidR="0030481D" w:rsidRPr="00145F2F" w:rsidRDefault="0030481D" w:rsidP="00145F2F">
      <w:pPr>
        <w:pStyle w:val="Default"/>
        <w:jc w:val="both"/>
        <w:rPr>
          <w:color w:val="auto"/>
        </w:rPr>
      </w:pPr>
    </w:p>
    <w:p w:rsidR="0030481D" w:rsidRDefault="0030481D" w:rsidP="00145F2F">
      <w:pPr>
        <w:pStyle w:val="Default"/>
        <w:jc w:val="both"/>
        <w:rPr>
          <w:b/>
          <w:bCs/>
          <w:color w:val="auto"/>
        </w:rPr>
      </w:pPr>
    </w:p>
    <w:p w:rsidR="0030481D" w:rsidRPr="00145F2F" w:rsidRDefault="0030481D" w:rsidP="00145F2F">
      <w:pPr>
        <w:pStyle w:val="Default"/>
        <w:jc w:val="both"/>
        <w:rPr>
          <w:b/>
          <w:bCs/>
          <w:color w:val="auto"/>
        </w:rPr>
      </w:pPr>
      <w:r>
        <w:rPr>
          <w:b/>
          <w:bCs/>
          <w:color w:val="auto"/>
        </w:rPr>
        <w:t xml:space="preserve">ART. 2 -  </w:t>
      </w:r>
      <w:r w:rsidRPr="00650EF0">
        <w:rPr>
          <w:b/>
          <w:bCs/>
          <w:color w:val="auto"/>
          <w:u w:val="single"/>
        </w:rPr>
        <w:t>Articolazione</w:t>
      </w:r>
      <w:r w:rsidRPr="00145F2F">
        <w:rPr>
          <w:b/>
          <w:bCs/>
          <w:color w:val="auto"/>
        </w:rPr>
        <w:t xml:space="preserve"> </w:t>
      </w:r>
    </w:p>
    <w:p w:rsidR="0030481D" w:rsidRPr="00145F2F" w:rsidRDefault="0030481D" w:rsidP="00145F2F">
      <w:pPr>
        <w:pStyle w:val="Default"/>
        <w:jc w:val="both"/>
        <w:rPr>
          <w:color w:val="auto"/>
        </w:rPr>
      </w:pPr>
    </w:p>
    <w:p w:rsidR="0030481D" w:rsidRPr="00145F2F" w:rsidRDefault="0030481D" w:rsidP="00145F2F">
      <w:pPr>
        <w:pStyle w:val="Default"/>
        <w:ind w:firstLine="709"/>
        <w:jc w:val="both"/>
        <w:rPr>
          <w:color w:val="auto"/>
        </w:rPr>
      </w:pPr>
      <w:r w:rsidRPr="00145F2F">
        <w:rPr>
          <w:color w:val="auto"/>
        </w:rPr>
        <w:t xml:space="preserve">Il </w:t>
      </w:r>
      <w:r>
        <w:rPr>
          <w:color w:val="auto"/>
        </w:rPr>
        <w:t xml:space="preserve">Torneo delle Madonie è organizzato dal </w:t>
      </w:r>
      <w:r w:rsidRPr="00723735">
        <w:rPr>
          <w:color w:val="auto"/>
        </w:rPr>
        <w:t xml:space="preserve">Comitato Regionale Sicilia della </w:t>
      </w:r>
      <w:proofErr w:type="spellStart"/>
      <w:r w:rsidRPr="00723735">
        <w:rPr>
          <w:color w:val="auto"/>
        </w:rPr>
        <w:t>L.N.D.</w:t>
      </w:r>
      <w:proofErr w:type="spellEnd"/>
      <w:r>
        <w:rPr>
          <w:color w:val="auto"/>
        </w:rPr>
        <w:t xml:space="preserve">, </w:t>
      </w:r>
      <w:r w:rsidRPr="00145F2F">
        <w:rPr>
          <w:color w:val="auto"/>
        </w:rPr>
        <w:t xml:space="preserve">sulla base di uno o più gironi. </w:t>
      </w:r>
    </w:p>
    <w:p w:rsidR="0030481D" w:rsidRPr="00145F2F" w:rsidRDefault="0030481D" w:rsidP="00145F2F">
      <w:pPr>
        <w:pStyle w:val="Default"/>
        <w:ind w:firstLine="709"/>
        <w:jc w:val="both"/>
        <w:rPr>
          <w:color w:val="auto"/>
        </w:rPr>
      </w:pPr>
      <w:r w:rsidRPr="00145F2F">
        <w:rPr>
          <w:color w:val="auto"/>
        </w:rPr>
        <w:t xml:space="preserve">Hanno diritto di richiedere l’iscrizione al </w:t>
      </w:r>
      <w:r>
        <w:rPr>
          <w:color w:val="auto"/>
        </w:rPr>
        <w:t>Torneo delle Madonie</w:t>
      </w:r>
      <w:r w:rsidRPr="00145F2F">
        <w:rPr>
          <w:color w:val="auto"/>
        </w:rPr>
        <w:t xml:space="preserve"> : </w:t>
      </w:r>
    </w:p>
    <w:p w:rsidR="0030481D" w:rsidRDefault="0030481D" w:rsidP="00145F2F">
      <w:pPr>
        <w:pStyle w:val="Default"/>
        <w:jc w:val="both"/>
        <w:rPr>
          <w:color w:val="auto"/>
        </w:rPr>
      </w:pPr>
      <w:r>
        <w:rPr>
          <w:color w:val="auto"/>
        </w:rPr>
        <w:t xml:space="preserve">- le Società di appartenenza ai Comuni che hanno preso parte al vecchio e glorioso Torneo delle Madonie disputato dal 1950 al 1983, con un massimo di </w:t>
      </w:r>
      <w:proofErr w:type="spellStart"/>
      <w:r>
        <w:rPr>
          <w:color w:val="auto"/>
        </w:rPr>
        <w:t>n°</w:t>
      </w:r>
      <w:proofErr w:type="spellEnd"/>
      <w:r>
        <w:rPr>
          <w:color w:val="auto"/>
        </w:rPr>
        <w:t xml:space="preserve"> (2) due squadre per Comune</w:t>
      </w:r>
      <w:r w:rsidR="00CD3D7E">
        <w:rPr>
          <w:color w:val="auto"/>
        </w:rPr>
        <w:t xml:space="preserve"> (</w:t>
      </w:r>
      <w:proofErr w:type="spellStart"/>
      <w:r w:rsidR="00CD3D7E">
        <w:rPr>
          <w:color w:val="auto"/>
        </w:rPr>
        <w:t>Alia</w:t>
      </w:r>
      <w:proofErr w:type="spellEnd"/>
      <w:r w:rsidR="00CD3D7E">
        <w:rPr>
          <w:color w:val="auto"/>
        </w:rPr>
        <w:t xml:space="preserve">, </w:t>
      </w:r>
      <w:proofErr w:type="spellStart"/>
      <w:r w:rsidR="00CD3D7E">
        <w:rPr>
          <w:color w:val="auto"/>
        </w:rPr>
        <w:t>Alimena</w:t>
      </w:r>
      <w:proofErr w:type="spellEnd"/>
      <w:r w:rsidR="00CD3D7E">
        <w:rPr>
          <w:color w:val="auto"/>
        </w:rPr>
        <w:t xml:space="preserve">, </w:t>
      </w:r>
      <w:proofErr w:type="spellStart"/>
      <w:r w:rsidR="00CD3D7E">
        <w:rPr>
          <w:color w:val="auto"/>
        </w:rPr>
        <w:t>Aliminusa</w:t>
      </w:r>
      <w:proofErr w:type="spellEnd"/>
      <w:r w:rsidR="00CD3D7E">
        <w:rPr>
          <w:color w:val="auto"/>
        </w:rPr>
        <w:t xml:space="preserve">, </w:t>
      </w:r>
      <w:proofErr w:type="spellStart"/>
      <w:r w:rsidR="00CD3D7E">
        <w:rPr>
          <w:color w:val="auto"/>
        </w:rPr>
        <w:t>Blufi</w:t>
      </w:r>
      <w:proofErr w:type="spellEnd"/>
      <w:r w:rsidR="00CD3D7E">
        <w:rPr>
          <w:color w:val="auto"/>
        </w:rPr>
        <w:t xml:space="preserve">, </w:t>
      </w:r>
      <w:proofErr w:type="spellStart"/>
      <w:r w:rsidR="00CD3D7E">
        <w:rPr>
          <w:color w:val="auto"/>
        </w:rPr>
        <w:t>Bompietro</w:t>
      </w:r>
      <w:proofErr w:type="spellEnd"/>
      <w:r w:rsidR="00CD3D7E">
        <w:rPr>
          <w:color w:val="auto"/>
        </w:rPr>
        <w:t xml:space="preserve">, </w:t>
      </w:r>
      <w:proofErr w:type="spellStart"/>
      <w:r w:rsidR="00CD3D7E">
        <w:rPr>
          <w:color w:val="auto"/>
        </w:rPr>
        <w:t>Caccamo</w:t>
      </w:r>
      <w:proofErr w:type="spellEnd"/>
      <w:r w:rsidR="00CD3D7E">
        <w:rPr>
          <w:color w:val="auto"/>
        </w:rPr>
        <w:t xml:space="preserve">, </w:t>
      </w:r>
      <w:proofErr w:type="spellStart"/>
      <w:r w:rsidR="00CD3D7E">
        <w:rPr>
          <w:color w:val="auto"/>
        </w:rPr>
        <w:t>Caltavuturo</w:t>
      </w:r>
      <w:proofErr w:type="spellEnd"/>
      <w:r w:rsidR="00CD3D7E">
        <w:rPr>
          <w:color w:val="auto"/>
        </w:rPr>
        <w:t xml:space="preserve">, </w:t>
      </w:r>
      <w:proofErr w:type="spellStart"/>
      <w:r w:rsidR="00CD3D7E">
        <w:rPr>
          <w:color w:val="auto"/>
        </w:rPr>
        <w:t>Campofelice</w:t>
      </w:r>
      <w:proofErr w:type="spellEnd"/>
      <w:r w:rsidR="00CD3D7E">
        <w:rPr>
          <w:color w:val="auto"/>
        </w:rPr>
        <w:t xml:space="preserve"> di </w:t>
      </w:r>
      <w:proofErr w:type="spellStart"/>
      <w:r w:rsidR="00CD3D7E">
        <w:rPr>
          <w:color w:val="auto"/>
        </w:rPr>
        <w:t>Roccella</w:t>
      </w:r>
      <w:proofErr w:type="spellEnd"/>
      <w:r w:rsidR="00CD3D7E">
        <w:rPr>
          <w:color w:val="auto"/>
        </w:rPr>
        <w:t xml:space="preserve">, </w:t>
      </w:r>
      <w:proofErr w:type="spellStart"/>
      <w:r w:rsidR="00CD3D7E">
        <w:rPr>
          <w:color w:val="auto"/>
        </w:rPr>
        <w:lastRenderedPageBreak/>
        <w:t>Castelbuono</w:t>
      </w:r>
      <w:proofErr w:type="spellEnd"/>
      <w:r w:rsidR="00CD3D7E">
        <w:rPr>
          <w:color w:val="auto"/>
        </w:rPr>
        <w:t xml:space="preserve">, Castellana Sicula, Cefalù, </w:t>
      </w:r>
      <w:proofErr w:type="spellStart"/>
      <w:r w:rsidR="00CD3D7E">
        <w:rPr>
          <w:color w:val="auto"/>
        </w:rPr>
        <w:t>Cerda</w:t>
      </w:r>
      <w:proofErr w:type="spellEnd"/>
      <w:r w:rsidR="00CD3D7E">
        <w:rPr>
          <w:color w:val="auto"/>
        </w:rPr>
        <w:t xml:space="preserve">, </w:t>
      </w:r>
      <w:proofErr w:type="spellStart"/>
      <w:r w:rsidR="00CD3D7E">
        <w:rPr>
          <w:color w:val="auto"/>
        </w:rPr>
        <w:t>Collesano</w:t>
      </w:r>
      <w:proofErr w:type="spellEnd"/>
      <w:r w:rsidR="00CD3D7E">
        <w:rPr>
          <w:color w:val="auto"/>
        </w:rPr>
        <w:t xml:space="preserve">, </w:t>
      </w:r>
      <w:proofErr w:type="spellStart"/>
      <w:r w:rsidR="00CD3D7E">
        <w:rPr>
          <w:color w:val="auto"/>
        </w:rPr>
        <w:t>Gangi</w:t>
      </w:r>
      <w:proofErr w:type="spellEnd"/>
      <w:r w:rsidR="00CD3D7E">
        <w:rPr>
          <w:color w:val="auto"/>
        </w:rPr>
        <w:t xml:space="preserve">, </w:t>
      </w:r>
      <w:proofErr w:type="spellStart"/>
      <w:r w:rsidR="00CD3D7E">
        <w:rPr>
          <w:color w:val="auto"/>
        </w:rPr>
        <w:t>Geraci</w:t>
      </w:r>
      <w:proofErr w:type="spellEnd"/>
      <w:r w:rsidR="00CD3D7E">
        <w:rPr>
          <w:color w:val="auto"/>
        </w:rPr>
        <w:t xml:space="preserve"> Siculo, </w:t>
      </w:r>
      <w:proofErr w:type="spellStart"/>
      <w:r w:rsidR="00CD3D7E">
        <w:rPr>
          <w:color w:val="auto"/>
        </w:rPr>
        <w:t>Gratteri</w:t>
      </w:r>
      <w:proofErr w:type="spellEnd"/>
      <w:r w:rsidR="00CD3D7E">
        <w:rPr>
          <w:color w:val="auto"/>
        </w:rPr>
        <w:t xml:space="preserve">, </w:t>
      </w:r>
      <w:proofErr w:type="spellStart"/>
      <w:r w:rsidR="00CD3D7E">
        <w:rPr>
          <w:color w:val="auto"/>
        </w:rPr>
        <w:t>Isnello</w:t>
      </w:r>
      <w:proofErr w:type="spellEnd"/>
      <w:r w:rsidR="00CD3D7E">
        <w:rPr>
          <w:color w:val="auto"/>
        </w:rPr>
        <w:t xml:space="preserve">, </w:t>
      </w:r>
      <w:proofErr w:type="spellStart"/>
      <w:r w:rsidR="00CD3D7E">
        <w:rPr>
          <w:color w:val="auto"/>
        </w:rPr>
        <w:t>Lascari</w:t>
      </w:r>
      <w:proofErr w:type="spellEnd"/>
      <w:r w:rsidR="00CD3D7E">
        <w:rPr>
          <w:color w:val="auto"/>
        </w:rPr>
        <w:t xml:space="preserve">, </w:t>
      </w:r>
      <w:proofErr w:type="spellStart"/>
      <w:r w:rsidR="00CD3D7E">
        <w:rPr>
          <w:color w:val="auto"/>
        </w:rPr>
        <w:t>Montemaggiore</w:t>
      </w:r>
      <w:proofErr w:type="spellEnd"/>
      <w:r w:rsidR="00CD3D7E">
        <w:rPr>
          <w:color w:val="auto"/>
        </w:rPr>
        <w:t xml:space="preserve"> </w:t>
      </w:r>
      <w:proofErr w:type="spellStart"/>
      <w:r w:rsidR="00CD3D7E">
        <w:rPr>
          <w:color w:val="auto"/>
        </w:rPr>
        <w:t>Belsito</w:t>
      </w:r>
      <w:proofErr w:type="spellEnd"/>
      <w:r w:rsidR="00CD3D7E">
        <w:rPr>
          <w:color w:val="auto"/>
        </w:rPr>
        <w:t xml:space="preserve">, </w:t>
      </w:r>
      <w:r w:rsidR="00E132C8">
        <w:rPr>
          <w:color w:val="auto"/>
        </w:rPr>
        <w:t xml:space="preserve">Nicosia, </w:t>
      </w:r>
      <w:proofErr w:type="spellStart"/>
      <w:r w:rsidR="00CD3D7E">
        <w:rPr>
          <w:color w:val="auto"/>
        </w:rPr>
        <w:t>Petralia</w:t>
      </w:r>
      <w:proofErr w:type="spellEnd"/>
      <w:r w:rsidR="00CD3D7E">
        <w:rPr>
          <w:color w:val="auto"/>
        </w:rPr>
        <w:t xml:space="preserve"> Soprana, </w:t>
      </w:r>
      <w:proofErr w:type="spellStart"/>
      <w:r w:rsidR="00CD3D7E">
        <w:rPr>
          <w:color w:val="auto"/>
        </w:rPr>
        <w:t>Petralia</w:t>
      </w:r>
      <w:proofErr w:type="spellEnd"/>
      <w:r w:rsidR="00CD3D7E">
        <w:rPr>
          <w:color w:val="auto"/>
        </w:rPr>
        <w:t xml:space="preserve"> Sottana, </w:t>
      </w:r>
      <w:proofErr w:type="spellStart"/>
      <w:r w:rsidR="00CD3D7E">
        <w:rPr>
          <w:color w:val="auto"/>
        </w:rPr>
        <w:t>Polizzi</w:t>
      </w:r>
      <w:proofErr w:type="spellEnd"/>
      <w:r w:rsidR="00CD3D7E">
        <w:rPr>
          <w:color w:val="auto"/>
        </w:rPr>
        <w:t xml:space="preserve"> Generosa, Pollina, </w:t>
      </w:r>
      <w:proofErr w:type="spellStart"/>
      <w:r w:rsidR="00CD3D7E">
        <w:rPr>
          <w:color w:val="auto"/>
        </w:rPr>
        <w:t>Resuttano</w:t>
      </w:r>
      <w:proofErr w:type="spellEnd"/>
      <w:r w:rsidR="00CD3D7E">
        <w:rPr>
          <w:color w:val="auto"/>
        </w:rPr>
        <w:t xml:space="preserve">, San Mauro </w:t>
      </w:r>
      <w:proofErr w:type="spellStart"/>
      <w:r w:rsidR="00CD3D7E">
        <w:rPr>
          <w:color w:val="auto"/>
        </w:rPr>
        <w:t>Castelverde</w:t>
      </w:r>
      <w:proofErr w:type="spellEnd"/>
      <w:r w:rsidR="00CD3D7E">
        <w:rPr>
          <w:color w:val="auto"/>
        </w:rPr>
        <w:t xml:space="preserve">, </w:t>
      </w:r>
      <w:proofErr w:type="spellStart"/>
      <w:r w:rsidR="00CD3D7E">
        <w:rPr>
          <w:color w:val="auto"/>
        </w:rPr>
        <w:t>Scillato</w:t>
      </w:r>
      <w:proofErr w:type="spellEnd"/>
      <w:r w:rsidR="00CD3D7E">
        <w:rPr>
          <w:color w:val="auto"/>
        </w:rPr>
        <w:t xml:space="preserve">, </w:t>
      </w:r>
      <w:proofErr w:type="spellStart"/>
      <w:r w:rsidR="00CD3D7E">
        <w:rPr>
          <w:color w:val="auto"/>
        </w:rPr>
        <w:t>Valledolmo</w:t>
      </w:r>
      <w:proofErr w:type="spellEnd"/>
      <w:r w:rsidR="00CD3D7E">
        <w:rPr>
          <w:color w:val="auto"/>
        </w:rPr>
        <w:t xml:space="preserve">, </w:t>
      </w:r>
      <w:proofErr w:type="spellStart"/>
      <w:r w:rsidR="00CD3D7E">
        <w:rPr>
          <w:color w:val="auto"/>
        </w:rPr>
        <w:t>Vallelunga</w:t>
      </w:r>
      <w:proofErr w:type="spellEnd"/>
      <w:r w:rsidR="00CD3D7E">
        <w:rPr>
          <w:color w:val="auto"/>
        </w:rPr>
        <w:t>)</w:t>
      </w:r>
      <w:r>
        <w:rPr>
          <w:color w:val="auto"/>
        </w:rPr>
        <w:t>;</w:t>
      </w:r>
    </w:p>
    <w:p w:rsidR="00E132C8" w:rsidRPr="00024D06" w:rsidRDefault="00E132C8" w:rsidP="00E132C8">
      <w:pPr>
        <w:pStyle w:val="Default"/>
        <w:jc w:val="both"/>
        <w:rPr>
          <w:color w:val="auto"/>
        </w:rPr>
      </w:pPr>
      <w:r>
        <w:rPr>
          <w:color w:val="auto"/>
        </w:rPr>
        <w:t xml:space="preserve">- in deroga ai punti precedenti si ammettono le Società che hanno sede sociale nel Comune di </w:t>
      </w:r>
      <w:proofErr w:type="spellStart"/>
      <w:r w:rsidRPr="00024D06">
        <w:rPr>
          <w:color w:val="auto"/>
        </w:rPr>
        <w:t>Sciara</w:t>
      </w:r>
      <w:proofErr w:type="spellEnd"/>
      <w:r w:rsidRPr="00024D06">
        <w:rPr>
          <w:color w:val="auto"/>
        </w:rPr>
        <w:t>;</w:t>
      </w:r>
    </w:p>
    <w:p w:rsidR="0030481D" w:rsidRDefault="0030481D" w:rsidP="00145F2F">
      <w:pPr>
        <w:pStyle w:val="Default"/>
        <w:jc w:val="both"/>
        <w:rPr>
          <w:color w:val="auto"/>
        </w:rPr>
      </w:pPr>
      <w:r>
        <w:rPr>
          <w:color w:val="auto"/>
        </w:rPr>
        <w:t xml:space="preserve">- le società di nuova affiliazione appartenenti </w:t>
      </w:r>
      <w:r w:rsidR="00E132C8">
        <w:rPr>
          <w:color w:val="auto"/>
        </w:rPr>
        <w:t>ai Comuni di cui ai punti precedenti</w:t>
      </w:r>
      <w:r>
        <w:rPr>
          <w:color w:val="auto"/>
        </w:rPr>
        <w:t>;</w:t>
      </w:r>
    </w:p>
    <w:p w:rsidR="00B80916" w:rsidRPr="00B80916" w:rsidRDefault="00B80916" w:rsidP="00B80916">
      <w:pPr>
        <w:ind w:firstLine="567"/>
        <w:jc w:val="both"/>
        <w:rPr>
          <w:color w:val="000000" w:themeColor="text1"/>
          <w:sz w:val="24"/>
          <w:szCs w:val="24"/>
        </w:rPr>
      </w:pPr>
      <w:r w:rsidRPr="00B80916">
        <w:rPr>
          <w:color w:val="000000" w:themeColor="text1"/>
          <w:sz w:val="24"/>
          <w:szCs w:val="24"/>
        </w:rPr>
        <w:t>Le adesioni per la partecipazione delle Società all’Attività Amatori dovranno pervenire al Comitato Regionale, compilando la domanda di affiliazione</w:t>
      </w:r>
      <w:r w:rsidR="00690A34">
        <w:rPr>
          <w:color w:val="000000" w:themeColor="text1"/>
          <w:sz w:val="24"/>
          <w:szCs w:val="24"/>
        </w:rPr>
        <w:t xml:space="preserve"> </w:t>
      </w:r>
      <w:r w:rsidRPr="00B80916">
        <w:rPr>
          <w:color w:val="000000" w:themeColor="text1"/>
          <w:sz w:val="24"/>
          <w:szCs w:val="24"/>
        </w:rPr>
        <w:t>(</w:t>
      </w:r>
      <w:proofErr w:type="spellStart"/>
      <w:r w:rsidRPr="00B80916">
        <w:rPr>
          <w:color w:val="000000" w:themeColor="text1"/>
          <w:sz w:val="24"/>
          <w:szCs w:val="24"/>
        </w:rPr>
        <w:t>MOD</w:t>
      </w:r>
      <w:proofErr w:type="spellEnd"/>
      <w:r w:rsidRPr="00B80916">
        <w:rPr>
          <w:color w:val="000000" w:themeColor="text1"/>
          <w:sz w:val="24"/>
          <w:szCs w:val="24"/>
        </w:rPr>
        <w:t xml:space="preserve">. 166/LND – Domanda di affiliazione alla F.I.G.C. </w:t>
      </w:r>
      <w:r w:rsidR="00690A34">
        <w:rPr>
          <w:color w:val="000000" w:themeColor="text1"/>
          <w:sz w:val="24"/>
          <w:szCs w:val="24"/>
        </w:rPr>
        <w:t>–</w:t>
      </w:r>
      <w:r w:rsidRPr="00B80916">
        <w:rPr>
          <w:color w:val="000000" w:themeColor="text1"/>
          <w:sz w:val="24"/>
          <w:szCs w:val="24"/>
        </w:rPr>
        <w:t xml:space="preserve"> </w:t>
      </w:r>
      <w:r w:rsidR="00690A34">
        <w:rPr>
          <w:color w:val="000000" w:themeColor="text1"/>
          <w:sz w:val="24"/>
          <w:szCs w:val="24"/>
        </w:rPr>
        <w:t xml:space="preserve">o domanda di iscrizione, </w:t>
      </w:r>
      <w:r w:rsidRPr="00B80916">
        <w:rPr>
          <w:color w:val="000000" w:themeColor="text1"/>
          <w:sz w:val="24"/>
          <w:szCs w:val="24"/>
        </w:rPr>
        <w:t xml:space="preserve">scaricabile dal sito del Comitato Regionale Sicilia) che dovrà essere sottoscritta dal legale rappresentante e spedita o depositata entro </w:t>
      </w:r>
      <w:r w:rsidR="00A247E8">
        <w:rPr>
          <w:color w:val="000000" w:themeColor="text1"/>
          <w:sz w:val="24"/>
          <w:szCs w:val="24"/>
        </w:rPr>
        <w:t>e non oltre il 30</w:t>
      </w:r>
      <w:r w:rsidRPr="00B80916">
        <w:rPr>
          <w:color w:val="000000" w:themeColor="text1"/>
          <w:sz w:val="24"/>
          <w:szCs w:val="24"/>
        </w:rPr>
        <w:t xml:space="preserve"> Aprile 2014, unitamente a:</w:t>
      </w:r>
    </w:p>
    <w:p w:rsidR="0030481D" w:rsidRPr="00124515" w:rsidRDefault="0030481D" w:rsidP="00723735">
      <w:pPr>
        <w:jc w:val="both"/>
        <w:rPr>
          <w:sz w:val="24"/>
          <w:szCs w:val="24"/>
        </w:rPr>
      </w:pPr>
      <w:r w:rsidRPr="00124515">
        <w:rPr>
          <w:sz w:val="24"/>
          <w:szCs w:val="24"/>
        </w:rPr>
        <w:t>– dichiarazione della piena disponibilità di un campo di giuoco regolarmente recintato e delle m</w:t>
      </w:r>
      <w:r>
        <w:rPr>
          <w:sz w:val="24"/>
          <w:szCs w:val="24"/>
        </w:rPr>
        <w:t xml:space="preserve">isure minime di </w:t>
      </w:r>
      <w:proofErr w:type="spellStart"/>
      <w:r>
        <w:rPr>
          <w:sz w:val="24"/>
          <w:szCs w:val="24"/>
        </w:rPr>
        <w:t>mt</w:t>
      </w:r>
      <w:proofErr w:type="spellEnd"/>
      <w:r>
        <w:rPr>
          <w:sz w:val="24"/>
          <w:szCs w:val="24"/>
        </w:rPr>
        <w:t xml:space="preserve">. 45 x </w:t>
      </w:r>
      <w:proofErr w:type="spellStart"/>
      <w:r>
        <w:rPr>
          <w:sz w:val="24"/>
          <w:szCs w:val="24"/>
        </w:rPr>
        <w:t>mt</w:t>
      </w:r>
      <w:proofErr w:type="spellEnd"/>
      <w:r>
        <w:rPr>
          <w:sz w:val="24"/>
          <w:szCs w:val="24"/>
        </w:rPr>
        <w:t>. 90</w:t>
      </w:r>
      <w:r w:rsidRPr="00124515">
        <w:rPr>
          <w:sz w:val="24"/>
          <w:szCs w:val="24"/>
        </w:rPr>
        <w:t>, rilasciata dal proprietario dell’impianto;</w:t>
      </w:r>
    </w:p>
    <w:p w:rsidR="0030481D" w:rsidRPr="00E132C8" w:rsidRDefault="0030481D" w:rsidP="00723735">
      <w:pPr>
        <w:jc w:val="both"/>
        <w:rPr>
          <w:color w:val="000000" w:themeColor="text1"/>
          <w:sz w:val="24"/>
          <w:szCs w:val="24"/>
        </w:rPr>
      </w:pPr>
      <w:r w:rsidRPr="00124515">
        <w:rPr>
          <w:sz w:val="24"/>
          <w:szCs w:val="24"/>
        </w:rPr>
        <w:t>– versamento della tassa complessiva di € 600,00</w:t>
      </w:r>
      <w:r>
        <w:rPr>
          <w:sz w:val="24"/>
          <w:szCs w:val="24"/>
        </w:rPr>
        <w:t xml:space="preserve"> (euro seicento) </w:t>
      </w:r>
      <w:r w:rsidRPr="00E132C8">
        <w:rPr>
          <w:color w:val="000000" w:themeColor="text1"/>
          <w:sz w:val="24"/>
          <w:szCs w:val="24"/>
        </w:rPr>
        <w:t>salvo conguaglio per le spese arbitrali</w:t>
      </w:r>
      <w:r w:rsidR="00CD3D7E" w:rsidRPr="00E132C8">
        <w:rPr>
          <w:color w:val="000000" w:themeColor="text1"/>
          <w:sz w:val="24"/>
          <w:szCs w:val="24"/>
        </w:rPr>
        <w:t>;</w:t>
      </w:r>
    </w:p>
    <w:p w:rsidR="0030481D" w:rsidRDefault="00E132C8" w:rsidP="00723735">
      <w:pPr>
        <w:pStyle w:val="Default"/>
        <w:ind w:firstLine="709"/>
        <w:jc w:val="both"/>
        <w:rPr>
          <w:color w:val="auto"/>
        </w:rPr>
      </w:pPr>
      <w:r>
        <w:rPr>
          <w:color w:val="auto"/>
        </w:rPr>
        <w:t xml:space="preserve">Il Comitato promotore e/o </w:t>
      </w:r>
      <w:r w:rsidR="0030481D">
        <w:rPr>
          <w:color w:val="auto"/>
        </w:rPr>
        <w:t xml:space="preserve">Fondazione “Torneo delle Madonie”, </w:t>
      </w:r>
      <w:r w:rsidR="0030481D" w:rsidRPr="00723735">
        <w:rPr>
          <w:color w:val="auto"/>
        </w:rPr>
        <w:t>stabilisce le modalità di svolgimento e la formulazione dei singoli gironi ed il calendario delle gare. A termine della fase a gironi le squadre prime classificate disputeranno le gare  di Semifinali per l’accesso alla Finale. Se ci sarà parità tra due o più squadre alla fine dei gironi eliminatori, le eventuali discriminanti saranno</w:t>
      </w:r>
      <w:r w:rsidR="0030481D">
        <w:rPr>
          <w:color w:val="auto"/>
        </w:rPr>
        <w:t xml:space="preserve"> nell’ordine:</w:t>
      </w:r>
    </w:p>
    <w:p w:rsidR="0030481D" w:rsidRDefault="0030481D" w:rsidP="00145F2F">
      <w:pPr>
        <w:pStyle w:val="Default"/>
        <w:ind w:firstLine="709"/>
        <w:jc w:val="both"/>
        <w:rPr>
          <w:color w:val="auto"/>
        </w:rPr>
      </w:pPr>
    </w:p>
    <w:p w:rsidR="0030481D" w:rsidRPr="00723735" w:rsidRDefault="0030481D" w:rsidP="00E96E37">
      <w:pPr>
        <w:rPr>
          <w:b/>
          <w:bCs/>
          <w:sz w:val="24"/>
          <w:szCs w:val="24"/>
        </w:rPr>
      </w:pPr>
      <w:r w:rsidRPr="00723735">
        <w:rPr>
          <w:b/>
          <w:bCs/>
          <w:sz w:val="24"/>
          <w:szCs w:val="24"/>
        </w:rPr>
        <w:t>a) dei punti conseguiti negli incontri diretti fra tutte le squadre;</w:t>
      </w:r>
    </w:p>
    <w:p w:rsidR="0030481D" w:rsidRPr="00723735" w:rsidRDefault="0030481D" w:rsidP="00E96E37">
      <w:pPr>
        <w:rPr>
          <w:b/>
          <w:bCs/>
          <w:sz w:val="24"/>
          <w:szCs w:val="24"/>
        </w:rPr>
      </w:pPr>
      <w:r w:rsidRPr="00723735">
        <w:rPr>
          <w:b/>
          <w:bCs/>
          <w:sz w:val="24"/>
          <w:szCs w:val="24"/>
        </w:rPr>
        <w:t>b) della differenza tra reti segnate e subite nei medesimi incontri;</w:t>
      </w:r>
    </w:p>
    <w:p w:rsidR="0030481D" w:rsidRPr="00723735" w:rsidRDefault="0030481D" w:rsidP="00E96E37">
      <w:pPr>
        <w:rPr>
          <w:b/>
          <w:bCs/>
          <w:sz w:val="24"/>
          <w:szCs w:val="24"/>
        </w:rPr>
      </w:pPr>
      <w:r w:rsidRPr="00723735">
        <w:rPr>
          <w:b/>
          <w:bCs/>
          <w:sz w:val="24"/>
          <w:szCs w:val="24"/>
        </w:rPr>
        <w:t xml:space="preserve">c) della differenza tra reti segnate e subite nell’intero </w:t>
      </w:r>
      <w:r w:rsidR="00E132C8">
        <w:rPr>
          <w:b/>
          <w:bCs/>
          <w:sz w:val="24"/>
          <w:szCs w:val="24"/>
        </w:rPr>
        <w:t>Torneo</w:t>
      </w:r>
      <w:r w:rsidRPr="00723735">
        <w:rPr>
          <w:b/>
          <w:bCs/>
          <w:sz w:val="24"/>
          <w:szCs w:val="24"/>
        </w:rPr>
        <w:t>;</w:t>
      </w:r>
    </w:p>
    <w:p w:rsidR="0030481D" w:rsidRPr="00723735" w:rsidRDefault="0030481D" w:rsidP="00E96E37">
      <w:pPr>
        <w:rPr>
          <w:b/>
          <w:bCs/>
          <w:sz w:val="24"/>
          <w:szCs w:val="24"/>
        </w:rPr>
      </w:pPr>
      <w:r w:rsidRPr="00723735">
        <w:rPr>
          <w:b/>
          <w:bCs/>
          <w:sz w:val="24"/>
          <w:szCs w:val="24"/>
        </w:rPr>
        <w:t xml:space="preserve">d) del maggior numero di reti segnate nell’intero </w:t>
      </w:r>
      <w:r w:rsidR="00E132C8">
        <w:rPr>
          <w:b/>
          <w:bCs/>
          <w:sz w:val="24"/>
          <w:szCs w:val="24"/>
        </w:rPr>
        <w:t>Torneo</w:t>
      </w:r>
      <w:r w:rsidRPr="00723735">
        <w:rPr>
          <w:b/>
          <w:bCs/>
          <w:sz w:val="24"/>
          <w:szCs w:val="24"/>
        </w:rPr>
        <w:t>;</w:t>
      </w:r>
    </w:p>
    <w:p w:rsidR="0030481D" w:rsidRPr="00723735" w:rsidRDefault="0030481D" w:rsidP="00E96E37">
      <w:pPr>
        <w:rPr>
          <w:b/>
          <w:bCs/>
          <w:sz w:val="24"/>
          <w:szCs w:val="24"/>
        </w:rPr>
      </w:pPr>
      <w:r w:rsidRPr="00723735">
        <w:rPr>
          <w:b/>
          <w:bCs/>
          <w:sz w:val="24"/>
          <w:szCs w:val="24"/>
        </w:rPr>
        <w:t xml:space="preserve">e) del sorteggio.  </w:t>
      </w:r>
    </w:p>
    <w:p w:rsidR="0030481D" w:rsidRPr="00723735" w:rsidRDefault="0030481D" w:rsidP="00145F2F">
      <w:pPr>
        <w:pStyle w:val="Default"/>
        <w:ind w:firstLine="709"/>
        <w:jc w:val="both"/>
        <w:rPr>
          <w:color w:val="auto"/>
        </w:rPr>
      </w:pPr>
    </w:p>
    <w:p w:rsidR="00912446" w:rsidRDefault="00912446" w:rsidP="00145F2F">
      <w:pPr>
        <w:pStyle w:val="Default"/>
        <w:ind w:firstLine="709"/>
        <w:jc w:val="both"/>
        <w:rPr>
          <w:color w:val="auto"/>
        </w:rPr>
      </w:pPr>
      <w:r>
        <w:rPr>
          <w:color w:val="auto"/>
        </w:rPr>
        <w:t>I quarti di Finale saranno disputatati a gara unica sul campo della squadra migliore classificata secondo l’allegato calendario del Torneo. In caso di parità di risultato, al termine dei tempi regolamentari, saranno disputati i tempi supplementari di 15’ minuti ciascuno ed eventualmente, persistendo parità, saranno calciati i tiri di rigore.</w:t>
      </w:r>
    </w:p>
    <w:p w:rsidR="0030481D" w:rsidRDefault="00912446" w:rsidP="00145F2F">
      <w:pPr>
        <w:pStyle w:val="Default"/>
        <w:ind w:firstLine="709"/>
        <w:jc w:val="both"/>
        <w:rPr>
          <w:color w:val="auto"/>
        </w:rPr>
      </w:pPr>
      <w:r>
        <w:rPr>
          <w:color w:val="auto"/>
        </w:rPr>
        <w:t>Le 4 (quattro) squadre Vincenti disputeranno le gare di Semifinale, in campo neutro, secondo l’allegato Calendario del Torneo. I</w:t>
      </w:r>
      <w:r w:rsidR="0030481D" w:rsidRPr="00723735">
        <w:rPr>
          <w:color w:val="auto"/>
        </w:rPr>
        <w:t>n caso di parità al termine dei  tempi regolamentari si disputeranno 2 tempi supplementari di 15’ minuti ciascuno. In caso di ulteriore parità si procederà all’effettuazione dei tiri di rigore.</w:t>
      </w:r>
    </w:p>
    <w:p w:rsidR="00912446" w:rsidRDefault="00912446" w:rsidP="00912446">
      <w:pPr>
        <w:pStyle w:val="Default"/>
        <w:ind w:firstLine="709"/>
        <w:jc w:val="both"/>
        <w:rPr>
          <w:color w:val="auto"/>
        </w:rPr>
      </w:pPr>
      <w:r>
        <w:rPr>
          <w:color w:val="auto"/>
        </w:rPr>
        <w:t xml:space="preserve">Le 2 (due) squadre Vincenti disputeranno la gara di Finale, in campo neutro, ed in caso di parità al termine dei tempi regolamentari si </w:t>
      </w:r>
      <w:r w:rsidRPr="00723735">
        <w:rPr>
          <w:color w:val="auto"/>
        </w:rPr>
        <w:t xml:space="preserve">disputeranno 2 tempi supplementari di 15’ minuti ciascuno. </w:t>
      </w:r>
      <w:r>
        <w:rPr>
          <w:color w:val="auto"/>
        </w:rPr>
        <w:t xml:space="preserve">Persistendo </w:t>
      </w:r>
      <w:r w:rsidRPr="00723735">
        <w:rPr>
          <w:color w:val="auto"/>
        </w:rPr>
        <w:t>parità si procederà all’effettuazione dei tiri di rigore.</w:t>
      </w:r>
    </w:p>
    <w:p w:rsidR="0030481D" w:rsidRPr="00723735" w:rsidRDefault="0030481D" w:rsidP="00145F2F">
      <w:pPr>
        <w:pStyle w:val="Default"/>
        <w:ind w:firstLine="709"/>
        <w:jc w:val="both"/>
        <w:rPr>
          <w:color w:val="auto"/>
        </w:rPr>
      </w:pPr>
      <w:r>
        <w:rPr>
          <w:color w:val="auto"/>
        </w:rPr>
        <w:t>E’ istituita anche la Coppa Disciplina intitolata a “</w:t>
      </w:r>
      <w:r w:rsidRPr="00024D06">
        <w:rPr>
          <w:b/>
          <w:bCs/>
          <w:color w:val="auto"/>
        </w:rPr>
        <w:t xml:space="preserve">Luigi </w:t>
      </w:r>
      <w:proofErr w:type="spellStart"/>
      <w:r w:rsidRPr="00024D06">
        <w:rPr>
          <w:b/>
          <w:bCs/>
          <w:color w:val="auto"/>
        </w:rPr>
        <w:t>Failla</w:t>
      </w:r>
      <w:proofErr w:type="spellEnd"/>
      <w:r w:rsidR="00CD3D7E">
        <w:rPr>
          <w:color w:val="auto"/>
        </w:rPr>
        <w:t>” e il premio</w:t>
      </w:r>
      <w:r>
        <w:rPr>
          <w:color w:val="auto"/>
        </w:rPr>
        <w:t xml:space="preserve"> Fair play intitolat</w:t>
      </w:r>
      <w:r w:rsidR="00CD3D7E">
        <w:rPr>
          <w:color w:val="auto"/>
        </w:rPr>
        <w:t>o</w:t>
      </w:r>
      <w:r>
        <w:rPr>
          <w:color w:val="auto"/>
        </w:rPr>
        <w:t xml:space="preserve"> a “</w:t>
      </w:r>
      <w:r w:rsidRPr="00024D06">
        <w:rPr>
          <w:b/>
          <w:bCs/>
          <w:color w:val="auto"/>
        </w:rPr>
        <w:t>Paolo Fazio</w:t>
      </w:r>
      <w:r>
        <w:rPr>
          <w:color w:val="auto"/>
        </w:rPr>
        <w:t>”.</w:t>
      </w:r>
    </w:p>
    <w:p w:rsidR="0030481D" w:rsidRDefault="0030481D"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912446" w:rsidRDefault="00912446" w:rsidP="00145F2F">
      <w:pPr>
        <w:pStyle w:val="Default"/>
        <w:ind w:firstLine="709"/>
        <w:jc w:val="both"/>
        <w:rPr>
          <w:color w:val="auto"/>
        </w:rPr>
      </w:pPr>
    </w:p>
    <w:p w:rsidR="0030481D" w:rsidRPr="00124515" w:rsidRDefault="0030481D" w:rsidP="00124515">
      <w:pPr>
        <w:rPr>
          <w:b/>
          <w:bCs/>
          <w:sz w:val="24"/>
          <w:szCs w:val="24"/>
        </w:rPr>
      </w:pPr>
      <w:r>
        <w:rPr>
          <w:b/>
          <w:bCs/>
          <w:sz w:val="24"/>
          <w:szCs w:val="24"/>
        </w:rPr>
        <w:lastRenderedPageBreak/>
        <w:t>ART. 3 -</w:t>
      </w:r>
      <w:r w:rsidRPr="00650EF0">
        <w:rPr>
          <w:b/>
          <w:bCs/>
          <w:sz w:val="24"/>
          <w:szCs w:val="24"/>
          <w:u w:val="single"/>
        </w:rPr>
        <w:t>Tesseramento dei calciatori e limite di partecipazione in relazione all’età e residenza</w:t>
      </w:r>
    </w:p>
    <w:p w:rsidR="0030481D" w:rsidRPr="00124515" w:rsidRDefault="0030481D" w:rsidP="00124515">
      <w:pPr>
        <w:rPr>
          <w:b/>
          <w:bCs/>
          <w:sz w:val="24"/>
          <w:szCs w:val="24"/>
        </w:rPr>
      </w:pPr>
    </w:p>
    <w:p w:rsidR="0030481D" w:rsidRDefault="0030481D" w:rsidP="004F0E6D">
      <w:pPr>
        <w:ind w:firstLine="567"/>
        <w:jc w:val="both"/>
        <w:rPr>
          <w:sz w:val="24"/>
          <w:szCs w:val="24"/>
        </w:rPr>
      </w:pPr>
      <w:r w:rsidRPr="00124515">
        <w:rPr>
          <w:sz w:val="24"/>
          <w:szCs w:val="24"/>
        </w:rPr>
        <w:t xml:space="preserve">I cartellini per l’Attività Amatori (comprensivi di assicurazione) saranno rilasciati dal </w:t>
      </w:r>
      <w:r w:rsidRPr="00723735">
        <w:rPr>
          <w:sz w:val="24"/>
          <w:szCs w:val="24"/>
        </w:rPr>
        <w:t xml:space="preserve">Comitato Regionale Sicilia della </w:t>
      </w:r>
      <w:proofErr w:type="spellStart"/>
      <w:r w:rsidRPr="00723735">
        <w:rPr>
          <w:sz w:val="24"/>
          <w:szCs w:val="24"/>
        </w:rPr>
        <w:t>L.N.D.</w:t>
      </w:r>
      <w:proofErr w:type="spellEnd"/>
      <w:r w:rsidRPr="00723735">
        <w:rPr>
          <w:sz w:val="24"/>
          <w:szCs w:val="24"/>
        </w:rPr>
        <w:t xml:space="preserve">, alle Società che si saranno regolarmente </w:t>
      </w:r>
      <w:r>
        <w:rPr>
          <w:sz w:val="24"/>
          <w:szCs w:val="24"/>
        </w:rPr>
        <w:t xml:space="preserve">affiliate ed iscritte al Torneo con un massimo di </w:t>
      </w:r>
      <w:proofErr w:type="spellStart"/>
      <w:r>
        <w:rPr>
          <w:sz w:val="24"/>
          <w:szCs w:val="24"/>
        </w:rPr>
        <w:t>n°</w:t>
      </w:r>
      <w:proofErr w:type="spellEnd"/>
      <w:r>
        <w:rPr>
          <w:sz w:val="24"/>
          <w:szCs w:val="24"/>
        </w:rPr>
        <w:t xml:space="preserve"> 30 calciatori</w:t>
      </w:r>
      <w:r w:rsidRPr="00723735">
        <w:rPr>
          <w:sz w:val="24"/>
          <w:szCs w:val="24"/>
        </w:rPr>
        <w:t>; il prezzo dello stampato è fissato in € 6,00.</w:t>
      </w:r>
    </w:p>
    <w:p w:rsidR="00E132C8" w:rsidRDefault="00E132C8" w:rsidP="004F0E6D">
      <w:pPr>
        <w:ind w:firstLine="567"/>
        <w:jc w:val="both"/>
        <w:rPr>
          <w:sz w:val="24"/>
          <w:szCs w:val="24"/>
        </w:rPr>
      </w:pPr>
      <w:r>
        <w:rPr>
          <w:sz w:val="24"/>
          <w:szCs w:val="24"/>
        </w:rPr>
        <w:t xml:space="preserve">I giocatori si potranno tesserare </w:t>
      </w:r>
      <w:r w:rsidR="00744986">
        <w:rPr>
          <w:sz w:val="24"/>
          <w:szCs w:val="24"/>
        </w:rPr>
        <w:t>entro e non oltre la data del 07</w:t>
      </w:r>
      <w:r>
        <w:rPr>
          <w:sz w:val="24"/>
          <w:szCs w:val="24"/>
        </w:rPr>
        <w:t xml:space="preserve"> giugno c.a. </w:t>
      </w:r>
    </w:p>
    <w:p w:rsidR="0030481D" w:rsidRPr="00723735" w:rsidRDefault="0030481D" w:rsidP="004F0E6D">
      <w:pPr>
        <w:ind w:firstLine="567"/>
        <w:jc w:val="both"/>
        <w:rPr>
          <w:sz w:val="24"/>
          <w:szCs w:val="24"/>
        </w:rPr>
      </w:pPr>
    </w:p>
    <w:p w:rsidR="0030481D" w:rsidRDefault="0030481D" w:rsidP="004F0E6D">
      <w:pPr>
        <w:ind w:firstLine="567"/>
        <w:jc w:val="both"/>
        <w:rPr>
          <w:sz w:val="24"/>
          <w:szCs w:val="24"/>
        </w:rPr>
      </w:pPr>
      <w:r w:rsidRPr="00124515">
        <w:rPr>
          <w:sz w:val="24"/>
          <w:szCs w:val="24"/>
        </w:rPr>
        <w:t>Il tesseramento dei calciatori al</w:t>
      </w:r>
      <w:r>
        <w:rPr>
          <w:sz w:val="24"/>
          <w:szCs w:val="24"/>
        </w:rPr>
        <w:t xml:space="preserve"> Torneo delle Madonie Stagione </w:t>
      </w:r>
      <w:r w:rsidRPr="00723735">
        <w:rPr>
          <w:sz w:val="24"/>
          <w:szCs w:val="24"/>
        </w:rPr>
        <w:t>Sportiva 2013/2014 è regolato</w:t>
      </w:r>
      <w:r w:rsidRPr="00124515">
        <w:rPr>
          <w:sz w:val="24"/>
          <w:szCs w:val="24"/>
        </w:rPr>
        <w:t xml:space="preserve"> dalle seguenti disposizioni:</w:t>
      </w:r>
    </w:p>
    <w:p w:rsidR="0030481D" w:rsidRPr="00124515" w:rsidRDefault="0030481D" w:rsidP="004F0E6D">
      <w:pPr>
        <w:ind w:firstLine="567"/>
        <w:jc w:val="both"/>
        <w:rPr>
          <w:sz w:val="24"/>
          <w:szCs w:val="24"/>
        </w:rPr>
      </w:pPr>
    </w:p>
    <w:p w:rsidR="005C1930" w:rsidRDefault="0030481D" w:rsidP="00740239">
      <w:pPr>
        <w:pStyle w:val="Paragrafoelenco"/>
        <w:numPr>
          <w:ilvl w:val="0"/>
          <w:numId w:val="8"/>
        </w:numPr>
        <w:rPr>
          <w:sz w:val="24"/>
          <w:szCs w:val="24"/>
        </w:rPr>
      </w:pPr>
      <w:r w:rsidRPr="0032784D">
        <w:rPr>
          <w:sz w:val="24"/>
          <w:szCs w:val="24"/>
        </w:rPr>
        <w:t xml:space="preserve"> Tutti i calciatori partecipanti al suddetto Torneo dovranno essere tesserati con il cartellino rilasciato per tale attività la cui validità è limi</w:t>
      </w:r>
      <w:r w:rsidR="0032784D">
        <w:rPr>
          <w:sz w:val="24"/>
          <w:szCs w:val="24"/>
        </w:rPr>
        <w:t>tata alla durata della medesima, e non devono risultare tesserati con società appartenenti alla Lega professionisti.</w:t>
      </w:r>
    </w:p>
    <w:p w:rsidR="0032784D" w:rsidRPr="0032784D" w:rsidRDefault="0032784D" w:rsidP="0032784D">
      <w:pPr>
        <w:pStyle w:val="Paragrafoelenco"/>
        <w:numPr>
          <w:ilvl w:val="0"/>
          <w:numId w:val="8"/>
        </w:numPr>
        <w:contextualSpacing/>
        <w:rPr>
          <w:sz w:val="24"/>
          <w:szCs w:val="24"/>
        </w:rPr>
      </w:pPr>
      <w:r w:rsidRPr="0032784D">
        <w:rPr>
          <w:sz w:val="24"/>
          <w:szCs w:val="24"/>
        </w:rPr>
        <w:t xml:space="preserve">I calciatori tesserati </w:t>
      </w:r>
      <w:proofErr w:type="spellStart"/>
      <w:r w:rsidRPr="0032784D">
        <w:rPr>
          <w:sz w:val="24"/>
          <w:szCs w:val="24"/>
        </w:rPr>
        <w:t>federalmente</w:t>
      </w:r>
      <w:proofErr w:type="spellEnd"/>
      <w:r w:rsidRPr="0032784D">
        <w:rPr>
          <w:sz w:val="24"/>
          <w:szCs w:val="24"/>
        </w:rPr>
        <w:t xml:space="preserve"> potranno prendere parte all’Attività Amatori se muniti di apposito nulla-osta sottoscritto dal Presidente della Società di appartenenza;</w:t>
      </w:r>
    </w:p>
    <w:p w:rsidR="0032784D" w:rsidRPr="0032784D" w:rsidRDefault="0032784D" w:rsidP="0032784D">
      <w:pPr>
        <w:pStyle w:val="Paragrafoelenco"/>
        <w:rPr>
          <w:sz w:val="24"/>
          <w:szCs w:val="24"/>
        </w:rPr>
      </w:pPr>
    </w:p>
    <w:p w:rsidR="0030481D" w:rsidRPr="00D5525F" w:rsidRDefault="0030481D" w:rsidP="00D12C2E">
      <w:pPr>
        <w:pStyle w:val="Paragrafoelenco"/>
        <w:numPr>
          <w:ilvl w:val="0"/>
          <w:numId w:val="8"/>
        </w:numPr>
        <w:jc w:val="both"/>
        <w:rPr>
          <w:sz w:val="24"/>
          <w:szCs w:val="24"/>
        </w:rPr>
      </w:pPr>
      <w:r>
        <w:rPr>
          <w:sz w:val="24"/>
          <w:szCs w:val="24"/>
        </w:rPr>
        <w:t>T</w:t>
      </w:r>
      <w:r w:rsidRPr="00D5525F">
        <w:rPr>
          <w:sz w:val="24"/>
          <w:szCs w:val="24"/>
        </w:rPr>
        <w:t>utti i calciatori che ab</w:t>
      </w:r>
      <w:r>
        <w:rPr>
          <w:sz w:val="24"/>
          <w:szCs w:val="24"/>
        </w:rPr>
        <w:t>biano la residenza minimo 1 (uno) an</w:t>
      </w:r>
      <w:r w:rsidRPr="00D5525F">
        <w:rPr>
          <w:sz w:val="24"/>
          <w:szCs w:val="24"/>
        </w:rPr>
        <w:t>no</w:t>
      </w:r>
      <w:r>
        <w:rPr>
          <w:sz w:val="24"/>
          <w:szCs w:val="24"/>
        </w:rPr>
        <w:t xml:space="preserve"> </w:t>
      </w:r>
      <w:r w:rsidR="00B75EC4">
        <w:rPr>
          <w:sz w:val="24"/>
          <w:szCs w:val="24"/>
        </w:rPr>
        <w:t xml:space="preserve">alla data di scadenza del tesseramento, </w:t>
      </w:r>
      <w:r>
        <w:rPr>
          <w:sz w:val="24"/>
          <w:szCs w:val="24"/>
        </w:rPr>
        <w:t>o che dimostrino di avere almeno uno dei genitori residenti</w:t>
      </w:r>
      <w:r w:rsidRPr="00D5525F">
        <w:rPr>
          <w:sz w:val="24"/>
          <w:szCs w:val="24"/>
        </w:rPr>
        <w:t xml:space="preserve"> </w:t>
      </w:r>
      <w:r w:rsidR="0056024C">
        <w:rPr>
          <w:sz w:val="24"/>
          <w:szCs w:val="24"/>
        </w:rPr>
        <w:t xml:space="preserve">da almeno (1) uno anno </w:t>
      </w:r>
      <w:r>
        <w:rPr>
          <w:sz w:val="24"/>
          <w:szCs w:val="24"/>
        </w:rPr>
        <w:t xml:space="preserve">o nativi </w:t>
      </w:r>
      <w:r w:rsidRPr="00D5525F">
        <w:rPr>
          <w:sz w:val="24"/>
          <w:szCs w:val="24"/>
        </w:rPr>
        <w:t>nel Comun</w:t>
      </w:r>
      <w:r>
        <w:rPr>
          <w:sz w:val="24"/>
          <w:szCs w:val="24"/>
        </w:rPr>
        <w:t xml:space="preserve">e di appartenenza della Società;  </w:t>
      </w:r>
    </w:p>
    <w:p w:rsidR="0030481D" w:rsidRPr="00E132C8" w:rsidRDefault="0030481D" w:rsidP="00F95F9F">
      <w:pPr>
        <w:pStyle w:val="Paragrafoelenco"/>
        <w:numPr>
          <w:ilvl w:val="0"/>
          <w:numId w:val="8"/>
        </w:numPr>
        <w:jc w:val="both"/>
        <w:rPr>
          <w:color w:val="000000" w:themeColor="text1"/>
          <w:sz w:val="24"/>
          <w:szCs w:val="24"/>
        </w:rPr>
      </w:pPr>
      <w:r w:rsidRPr="003728E5">
        <w:rPr>
          <w:sz w:val="24"/>
          <w:szCs w:val="24"/>
        </w:rPr>
        <w:t xml:space="preserve"> </w:t>
      </w:r>
      <w:r w:rsidRPr="00E132C8">
        <w:rPr>
          <w:color w:val="000000" w:themeColor="text1"/>
          <w:sz w:val="24"/>
          <w:szCs w:val="24"/>
        </w:rPr>
        <w:t>Tutti i calciatori che abbiano compiuto anagraficamente</w:t>
      </w:r>
      <w:r w:rsidR="00F95F9F" w:rsidRPr="00E132C8">
        <w:rPr>
          <w:color w:val="000000" w:themeColor="text1"/>
          <w:sz w:val="24"/>
          <w:szCs w:val="24"/>
        </w:rPr>
        <w:t xml:space="preserve"> l’anno di </w:t>
      </w:r>
      <w:r w:rsidRPr="00E132C8">
        <w:rPr>
          <w:color w:val="000000" w:themeColor="text1"/>
          <w:sz w:val="24"/>
          <w:szCs w:val="24"/>
        </w:rPr>
        <w:t>età</w:t>
      </w:r>
      <w:r w:rsidR="00F95F9F" w:rsidRPr="00E132C8">
        <w:rPr>
          <w:color w:val="000000" w:themeColor="text1"/>
          <w:sz w:val="24"/>
          <w:szCs w:val="24"/>
        </w:rPr>
        <w:t xml:space="preserve"> tra i</w:t>
      </w:r>
      <w:r w:rsidR="00E132C8" w:rsidRPr="00E132C8">
        <w:rPr>
          <w:color w:val="000000" w:themeColor="text1"/>
          <w:sz w:val="24"/>
          <w:szCs w:val="24"/>
        </w:rPr>
        <w:t>l</w:t>
      </w:r>
      <w:r w:rsidR="00A247E8">
        <w:rPr>
          <w:color w:val="000000" w:themeColor="text1"/>
          <w:sz w:val="24"/>
          <w:szCs w:val="24"/>
        </w:rPr>
        <w:t xml:space="preserve"> 15</w:t>
      </w:r>
      <w:r w:rsidR="00E132C8" w:rsidRPr="00E132C8">
        <w:rPr>
          <w:color w:val="000000" w:themeColor="text1"/>
          <w:sz w:val="24"/>
          <w:szCs w:val="24"/>
        </w:rPr>
        <w:t>°</w:t>
      </w:r>
      <w:r w:rsidR="00C4244D">
        <w:rPr>
          <w:color w:val="000000" w:themeColor="text1"/>
          <w:sz w:val="24"/>
          <w:szCs w:val="24"/>
        </w:rPr>
        <w:t xml:space="preserve"> (nel rispetto dell’art. 34 p.3 delle </w:t>
      </w:r>
      <w:proofErr w:type="spellStart"/>
      <w:r w:rsidR="00C4244D">
        <w:rPr>
          <w:color w:val="000000" w:themeColor="text1"/>
          <w:sz w:val="24"/>
          <w:szCs w:val="24"/>
        </w:rPr>
        <w:t>N.O.I.F.</w:t>
      </w:r>
      <w:proofErr w:type="spellEnd"/>
      <w:r w:rsidR="00C4244D">
        <w:rPr>
          <w:color w:val="000000" w:themeColor="text1"/>
          <w:sz w:val="24"/>
          <w:szCs w:val="24"/>
        </w:rPr>
        <w:t xml:space="preserve">) </w:t>
      </w:r>
      <w:r w:rsidR="00E132C8" w:rsidRPr="00E132C8">
        <w:rPr>
          <w:color w:val="000000" w:themeColor="text1"/>
          <w:sz w:val="24"/>
          <w:szCs w:val="24"/>
        </w:rPr>
        <w:t xml:space="preserve">e il </w:t>
      </w:r>
      <w:r w:rsidR="00F95F9F" w:rsidRPr="00E132C8">
        <w:rPr>
          <w:color w:val="000000" w:themeColor="text1"/>
          <w:sz w:val="24"/>
          <w:szCs w:val="24"/>
        </w:rPr>
        <w:t xml:space="preserve">40°. Sarà facoltativo schierare un massimo di </w:t>
      </w:r>
      <w:proofErr w:type="spellStart"/>
      <w:r w:rsidR="00F95F9F" w:rsidRPr="00E132C8">
        <w:rPr>
          <w:color w:val="000000" w:themeColor="text1"/>
          <w:sz w:val="24"/>
          <w:szCs w:val="24"/>
        </w:rPr>
        <w:t>n°</w:t>
      </w:r>
      <w:proofErr w:type="spellEnd"/>
      <w:r w:rsidR="00F95F9F" w:rsidRPr="00E132C8">
        <w:rPr>
          <w:color w:val="000000" w:themeColor="text1"/>
          <w:sz w:val="24"/>
          <w:szCs w:val="24"/>
        </w:rPr>
        <w:t xml:space="preserve"> 2 giocatori oltre il 40° anno di età</w:t>
      </w:r>
      <w:r w:rsidRPr="00E132C8">
        <w:rPr>
          <w:color w:val="000000" w:themeColor="text1"/>
          <w:sz w:val="24"/>
          <w:szCs w:val="24"/>
        </w:rPr>
        <w:t xml:space="preserve">. </w:t>
      </w:r>
    </w:p>
    <w:p w:rsidR="0030481D" w:rsidRPr="00D5525F" w:rsidRDefault="0030481D" w:rsidP="00024D06">
      <w:pPr>
        <w:pStyle w:val="Default"/>
        <w:ind w:left="709"/>
        <w:jc w:val="both"/>
        <w:rPr>
          <w:color w:val="auto"/>
        </w:rPr>
      </w:pPr>
      <w:r w:rsidRPr="00D5525F">
        <w:rPr>
          <w:color w:val="auto"/>
        </w:rPr>
        <w:t xml:space="preserve">E’ obbligatorio sin dall’inizio delle singole gare e per l’intera durata delle stesse e, quindi, anche nel caso di sostituzioni successive, l’impiego di </w:t>
      </w:r>
      <w:proofErr w:type="spellStart"/>
      <w:r w:rsidRPr="00F95F9F">
        <w:rPr>
          <w:b/>
          <w:color w:val="auto"/>
        </w:rPr>
        <w:t>N°</w:t>
      </w:r>
      <w:proofErr w:type="spellEnd"/>
      <w:r w:rsidRPr="00F95F9F">
        <w:rPr>
          <w:b/>
          <w:color w:val="auto"/>
        </w:rPr>
        <w:t xml:space="preserve"> </w:t>
      </w:r>
      <w:r w:rsidR="00E132C8">
        <w:rPr>
          <w:b/>
          <w:color w:val="auto"/>
        </w:rPr>
        <w:t>3</w:t>
      </w:r>
      <w:r w:rsidRPr="00D5525F">
        <w:rPr>
          <w:color w:val="auto"/>
        </w:rPr>
        <w:t xml:space="preserve"> </w:t>
      </w:r>
      <w:r w:rsidR="005C1930">
        <w:rPr>
          <w:color w:val="auto"/>
        </w:rPr>
        <w:t xml:space="preserve">(tre) </w:t>
      </w:r>
      <w:r w:rsidRPr="00D5525F">
        <w:rPr>
          <w:color w:val="auto"/>
        </w:rPr>
        <w:t xml:space="preserve">calciatori giovani </w:t>
      </w:r>
      <w:r w:rsidR="005C1930">
        <w:rPr>
          <w:color w:val="auto"/>
        </w:rPr>
        <w:t>che sono nati negl</w:t>
      </w:r>
      <w:r w:rsidR="00744986">
        <w:rPr>
          <w:color w:val="auto"/>
        </w:rPr>
        <w:t>i anni compresi dal 1994 al 1999</w:t>
      </w:r>
      <w:r>
        <w:rPr>
          <w:color w:val="auto"/>
        </w:rPr>
        <w:t>.</w:t>
      </w:r>
    </w:p>
    <w:p w:rsidR="0030481D" w:rsidRPr="00D5525F" w:rsidRDefault="0030481D" w:rsidP="00740239">
      <w:pPr>
        <w:pStyle w:val="Default"/>
        <w:ind w:left="709"/>
        <w:jc w:val="both"/>
        <w:rPr>
          <w:color w:val="auto"/>
        </w:rPr>
      </w:pPr>
      <w:r w:rsidRPr="00D5525F">
        <w:rPr>
          <w:color w:val="auto"/>
        </w:rPr>
        <w:t xml:space="preserve">Resta inteso che, in relazione a quanto precede, debbono eccettuarsi i casi di espulsione dal campo e, qualora siano state già effettuate tutte le sostituzioni consentite, anche i casi di infortunio dei calciatori delle fasce di età interessate. </w:t>
      </w:r>
    </w:p>
    <w:p w:rsidR="0030481D" w:rsidRPr="00D5525F" w:rsidRDefault="0030481D" w:rsidP="00740239">
      <w:pPr>
        <w:pStyle w:val="Default"/>
        <w:ind w:left="709"/>
        <w:jc w:val="both"/>
        <w:rPr>
          <w:color w:val="auto"/>
        </w:rPr>
      </w:pPr>
      <w:r w:rsidRPr="00D5525F">
        <w:rPr>
          <w:color w:val="auto"/>
        </w:rPr>
        <w:t xml:space="preserve">L’inosservanza delle predette disposizioni, sarà punita con la sanzione della perdita della gara prevista. </w:t>
      </w:r>
    </w:p>
    <w:p w:rsidR="00E132C8" w:rsidRPr="00E132C8" w:rsidRDefault="00E132C8" w:rsidP="00E132C8">
      <w:pPr>
        <w:ind w:firstLine="567"/>
        <w:jc w:val="both"/>
        <w:rPr>
          <w:color w:val="000000" w:themeColor="text1"/>
          <w:sz w:val="24"/>
          <w:szCs w:val="24"/>
        </w:rPr>
      </w:pPr>
      <w:r w:rsidRPr="00E132C8">
        <w:rPr>
          <w:color w:val="000000" w:themeColor="text1"/>
          <w:sz w:val="24"/>
          <w:szCs w:val="24"/>
        </w:rPr>
        <w:t xml:space="preserve">Le società che hanno sede sociale nei Comuni di </w:t>
      </w:r>
      <w:proofErr w:type="spellStart"/>
      <w:r w:rsidRPr="00E132C8">
        <w:rPr>
          <w:color w:val="000000" w:themeColor="text1"/>
          <w:sz w:val="24"/>
          <w:szCs w:val="24"/>
        </w:rPr>
        <w:t>Aliminusa</w:t>
      </w:r>
      <w:proofErr w:type="spellEnd"/>
      <w:r w:rsidRPr="00E132C8">
        <w:rPr>
          <w:color w:val="000000" w:themeColor="text1"/>
          <w:sz w:val="24"/>
          <w:szCs w:val="24"/>
        </w:rPr>
        <w:t xml:space="preserve">, </w:t>
      </w:r>
      <w:proofErr w:type="spellStart"/>
      <w:r w:rsidRPr="00E132C8">
        <w:rPr>
          <w:color w:val="000000" w:themeColor="text1"/>
          <w:sz w:val="24"/>
          <w:szCs w:val="24"/>
        </w:rPr>
        <w:t>Blufi</w:t>
      </w:r>
      <w:proofErr w:type="spellEnd"/>
      <w:r w:rsidRPr="00E132C8">
        <w:rPr>
          <w:color w:val="000000" w:themeColor="text1"/>
          <w:sz w:val="24"/>
          <w:szCs w:val="24"/>
        </w:rPr>
        <w:t xml:space="preserve">, </w:t>
      </w:r>
      <w:proofErr w:type="spellStart"/>
      <w:r w:rsidRPr="00E132C8">
        <w:rPr>
          <w:color w:val="000000" w:themeColor="text1"/>
          <w:sz w:val="24"/>
          <w:szCs w:val="24"/>
        </w:rPr>
        <w:t>Gratteri</w:t>
      </w:r>
      <w:proofErr w:type="spellEnd"/>
      <w:r w:rsidRPr="00E132C8">
        <w:rPr>
          <w:color w:val="000000" w:themeColor="text1"/>
          <w:sz w:val="24"/>
          <w:szCs w:val="24"/>
        </w:rPr>
        <w:t xml:space="preserve">, </w:t>
      </w:r>
      <w:proofErr w:type="spellStart"/>
      <w:r w:rsidRPr="00E132C8">
        <w:rPr>
          <w:color w:val="000000" w:themeColor="text1"/>
          <w:sz w:val="24"/>
          <w:szCs w:val="24"/>
        </w:rPr>
        <w:t>Isnello</w:t>
      </w:r>
      <w:proofErr w:type="spellEnd"/>
      <w:r w:rsidRPr="00E132C8">
        <w:rPr>
          <w:color w:val="000000" w:themeColor="text1"/>
          <w:sz w:val="24"/>
          <w:szCs w:val="24"/>
        </w:rPr>
        <w:t xml:space="preserve"> e </w:t>
      </w:r>
      <w:proofErr w:type="spellStart"/>
      <w:r w:rsidRPr="00E132C8">
        <w:rPr>
          <w:color w:val="000000" w:themeColor="text1"/>
          <w:sz w:val="24"/>
          <w:szCs w:val="24"/>
        </w:rPr>
        <w:t>Scillato</w:t>
      </w:r>
      <w:proofErr w:type="spellEnd"/>
      <w:r w:rsidRPr="00E132C8">
        <w:rPr>
          <w:color w:val="000000" w:themeColor="text1"/>
          <w:sz w:val="24"/>
          <w:szCs w:val="24"/>
        </w:rPr>
        <w:t xml:space="preserve"> potranno tesserare un ma</w:t>
      </w:r>
      <w:r w:rsidR="00807635">
        <w:rPr>
          <w:color w:val="000000" w:themeColor="text1"/>
          <w:sz w:val="24"/>
          <w:szCs w:val="24"/>
        </w:rPr>
        <w:t>s</w:t>
      </w:r>
      <w:r w:rsidRPr="00E132C8">
        <w:rPr>
          <w:color w:val="000000" w:themeColor="text1"/>
          <w:sz w:val="24"/>
          <w:szCs w:val="24"/>
        </w:rPr>
        <w:t xml:space="preserve">simo di </w:t>
      </w:r>
      <w:proofErr w:type="spellStart"/>
      <w:r w:rsidRPr="00E132C8">
        <w:rPr>
          <w:color w:val="000000" w:themeColor="text1"/>
          <w:sz w:val="24"/>
          <w:szCs w:val="24"/>
        </w:rPr>
        <w:t>n°</w:t>
      </w:r>
      <w:proofErr w:type="spellEnd"/>
      <w:r w:rsidRPr="00E132C8">
        <w:rPr>
          <w:color w:val="000000" w:themeColor="text1"/>
          <w:sz w:val="24"/>
          <w:szCs w:val="24"/>
        </w:rPr>
        <w:t xml:space="preserve"> 3 giocatori che risultano residenti  nei Comuni che hanno diritto alla partecipazione al Torneo</w:t>
      </w:r>
      <w:r>
        <w:rPr>
          <w:color w:val="000000" w:themeColor="text1"/>
          <w:sz w:val="24"/>
          <w:szCs w:val="24"/>
        </w:rPr>
        <w:t>, aventi requisiti di cui ai punti precedenti</w:t>
      </w:r>
      <w:r w:rsidRPr="00E132C8">
        <w:rPr>
          <w:color w:val="000000" w:themeColor="text1"/>
          <w:sz w:val="24"/>
          <w:szCs w:val="24"/>
        </w:rPr>
        <w:t xml:space="preserve">.  </w:t>
      </w:r>
    </w:p>
    <w:p w:rsidR="0030481D" w:rsidRDefault="0030481D" w:rsidP="00650EF0">
      <w:pPr>
        <w:pStyle w:val="Default"/>
        <w:jc w:val="both"/>
        <w:rPr>
          <w:b/>
          <w:bCs/>
          <w:color w:val="auto"/>
        </w:rPr>
      </w:pPr>
    </w:p>
    <w:p w:rsidR="0030481D" w:rsidRDefault="0030481D" w:rsidP="00650EF0">
      <w:pPr>
        <w:pStyle w:val="Default"/>
        <w:jc w:val="both"/>
        <w:rPr>
          <w:b/>
          <w:bCs/>
          <w:color w:val="auto"/>
        </w:rPr>
      </w:pPr>
    </w:p>
    <w:p w:rsidR="0030481D" w:rsidRDefault="0030481D" w:rsidP="00650EF0">
      <w:pPr>
        <w:pStyle w:val="Default"/>
        <w:jc w:val="both"/>
        <w:rPr>
          <w:b/>
          <w:bCs/>
          <w:color w:val="auto"/>
        </w:rPr>
      </w:pPr>
      <w:r>
        <w:rPr>
          <w:b/>
          <w:bCs/>
          <w:color w:val="auto"/>
        </w:rPr>
        <w:t xml:space="preserve">ART. 4 - </w:t>
      </w:r>
      <w:r w:rsidRPr="00650EF0">
        <w:rPr>
          <w:b/>
          <w:bCs/>
          <w:color w:val="auto"/>
          <w:u w:val="single"/>
        </w:rPr>
        <w:t>Svolgimento delle gare</w:t>
      </w:r>
    </w:p>
    <w:p w:rsidR="0030481D" w:rsidRPr="00E800B8" w:rsidRDefault="0030481D" w:rsidP="00E800B8">
      <w:pPr>
        <w:pStyle w:val="Default"/>
        <w:ind w:left="720"/>
        <w:jc w:val="both"/>
        <w:rPr>
          <w:b/>
          <w:bCs/>
          <w:color w:val="auto"/>
        </w:rPr>
      </w:pPr>
    </w:p>
    <w:p w:rsidR="0030481D" w:rsidRPr="00740239" w:rsidRDefault="0030481D" w:rsidP="00E800B8">
      <w:pPr>
        <w:pStyle w:val="Default"/>
        <w:ind w:firstLine="567"/>
        <w:jc w:val="both"/>
        <w:rPr>
          <w:color w:val="auto"/>
        </w:rPr>
      </w:pPr>
      <w:r w:rsidRPr="00740239">
        <w:rPr>
          <w:color w:val="auto"/>
        </w:rPr>
        <w:t>Le gare del</w:t>
      </w:r>
      <w:r>
        <w:rPr>
          <w:color w:val="auto"/>
        </w:rPr>
        <w:t xml:space="preserve"> Torneo delle Madonie </w:t>
      </w:r>
      <w:r w:rsidRPr="00740239">
        <w:rPr>
          <w:color w:val="auto"/>
        </w:rPr>
        <w:t>avranno la durata di 90’, suddivisi in due tempi di 45’ ciascuno.</w:t>
      </w:r>
      <w:r>
        <w:rPr>
          <w:color w:val="auto"/>
        </w:rPr>
        <w:t xml:space="preserve"> </w:t>
      </w:r>
      <w:r w:rsidRPr="00740239">
        <w:rPr>
          <w:color w:val="auto"/>
        </w:rPr>
        <w:t>Nelle gare le Società possono sostituire definitivamente cinque</w:t>
      </w:r>
      <w:r>
        <w:rPr>
          <w:color w:val="auto"/>
        </w:rPr>
        <w:t xml:space="preserve"> (5)</w:t>
      </w:r>
      <w:r w:rsidRPr="00740239">
        <w:rPr>
          <w:color w:val="auto"/>
        </w:rPr>
        <w:t xml:space="preserve"> calciatori indipendentemente dal ruolo ricoperto.</w:t>
      </w:r>
    </w:p>
    <w:p w:rsidR="0030481D" w:rsidRPr="00740239" w:rsidRDefault="0030481D" w:rsidP="00E800B8">
      <w:pPr>
        <w:pStyle w:val="Default"/>
        <w:ind w:firstLine="567"/>
        <w:jc w:val="both"/>
        <w:rPr>
          <w:color w:val="auto"/>
        </w:rPr>
      </w:pPr>
      <w:r w:rsidRPr="00740239">
        <w:rPr>
          <w:color w:val="auto"/>
        </w:rPr>
        <w:t>Le Società saranno tenute a porre a disposizione dell’arbitro un proprio tesserato per svolgere le funzioni di assistente arbitrale.</w:t>
      </w:r>
    </w:p>
    <w:p w:rsidR="0030481D" w:rsidRPr="00740239" w:rsidRDefault="0030481D" w:rsidP="00740239">
      <w:pPr>
        <w:pStyle w:val="Default"/>
        <w:ind w:left="709"/>
        <w:jc w:val="both"/>
        <w:rPr>
          <w:color w:val="auto"/>
        </w:rPr>
      </w:pPr>
      <w:r w:rsidRPr="00740239">
        <w:rPr>
          <w:color w:val="auto"/>
        </w:rPr>
        <w:t>Il tempo di attesa, per tut</w:t>
      </w:r>
      <w:r>
        <w:rPr>
          <w:color w:val="auto"/>
        </w:rPr>
        <w:t>ti gli incontri, è fissato in 30</w:t>
      </w:r>
      <w:r w:rsidRPr="00740239">
        <w:rPr>
          <w:color w:val="auto"/>
        </w:rPr>
        <w:t>’.</w:t>
      </w:r>
    </w:p>
    <w:p w:rsidR="0030481D" w:rsidRPr="00740239" w:rsidRDefault="0030481D" w:rsidP="00740239">
      <w:pPr>
        <w:pStyle w:val="Default"/>
        <w:ind w:left="709"/>
        <w:jc w:val="both"/>
        <w:rPr>
          <w:color w:val="auto"/>
        </w:rPr>
      </w:pPr>
    </w:p>
    <w:p w:rsidR="0030481D" w:rsidRPr="00B87EC3" w:rsidRDefault="0030481D" w:rsidP="00650EF0">
      <w:pPr>
        <w:pStyle w:val="Default"/>
        <w:jc w:val="both"/>
        <w:rPr>
          <w:b/>
          <w:bCs/>
          <w:color w:val="auto"/>
        </w:rPr>
      </w:pPr>
      <w:r>
        <w:rPr>
          <w:b/>
          <w:bCs/>
          <w:color w:val="auto"/>
        </w:rPr>
        <w:t xml:space="preserve">ART. 5 - </w:t>
      </w:r>
      <w:r w:rsidRPr="00650EF0">
        <w:rPr>
          <w:b/>
          <w:bCs/>
          <w:color w:val="auto"/>
          <w:u w:val="single"/>
        </w:rPr>
        <w:t>Visite Mediche</w:t>
      </w:r>
    </w:p>
    <w:p w:rsidR="0030481D" w:rsidRPr="00B87EC3" w:rsidRDefault="0030481D" w:rsidP="00740239">
      <w:pPr>
        <w:pStyle w:val="Default"/>
        <w:ind w:left="709"/>
        <w:jc w:val="both"/>
        <w:rPr>
          <w:b/>
          <w:bCs/>
          <w:color w:val="auto"/>
        </w:rPr>
      </w:pPr>
    </w:p>
    <w:p w:rsidR="0030481D" w:rsidRPr="00145F2F" w:rsidRDefault="0030481D" w:rsidP="00740239">
      <w:pPr>
        <w:pStyle w:val="Default"/>
        <w:ind w:left="709"/>
        <w:jc w:val="both"/>
        <w:rPr>
          <w:color w:val="auto"/>
        </w:rPr>
      </w:pPr>
      <w:r w:rsidRPr="00740239">
        <w:rPr>
          <w:color w:val="auto"/>
        </w:rPr>
        <w:t>Si ricorda l’obbligo delle visite mediche per l’accertamento della idoneità alla pratica</w:t>
      </w:r>
      <w:r>
        <w:rPr>
          <w:color w:val="auto"/>
        </w:rPr>
        <w:t xml:space="preserve"> agonistica di tutti i partecipanti.</w:t>
      </w:r>
    </w:p>
    <w:p w:rsidR="0030481D" w:rsidRDefault="0030481D" w:rsidP="00740239">
      <w:pPr>
        <w:pStyle w:val="Default"/>
        <w:ind w:left="709"/>
        <w:jc w:val="both"/>
        <w:rPr>
          <w:color w:val="auto"/>
        </w:rPr>
      </w:pPr>
    </w:p>
    <w:p w:rsidR="0030481D" w:rsidRPr="001B1E85" w:rsidRDefault="0030481D" w:rsidP="008B1F5D">
      <w:pPr>
        <w:tabs>
          <w:tab w:val="left" w:pos="851"/>
        </w:tabs>
        <w:jc w:val="both"/>
        <w:rPr>
          <w:b/>
          <w:bCs/>
          <w:color w:val="000000"/>
          <w:sz w:val="24"/>
          <w:szCs w:val="24"/>
          <w:u w:val="single"/>
        </w:rPr>
      </w:pPr>
      <w:r>
        <w:rPr>
          <w:b/>
          <w:bCs/>
          <w:color w:val="000000"/>
          <w:sz w:val="24"/>
          <w:szCs w:val="24"/>
        </w:rPr>
        <w:t>ART.  6</w:t>
      </w:r>
      <w:r w:rsidRPr="001B1E85">
        <w:rPr>
          <w:b/>
          <w:bCs/>
          <w:color w:val="000000"/>
          <w:sz w:val="24"/>
          <w:szCs w:val="24"/>
        </w:rPr>
        <w:t xml:space="preserve"> - </w:t>
      </w:r>
      <w:r w:rsidRPr="001B1E85">
        <w:rPr>
          <w:b/>
          <w:bCs/>
          <w:color w:val="000000"/>
          <w:sz w:val="24"/>
          <w:szCs w:val="24"/>
          <w:u w:val="single"/>
        </w:rPr>
        <w:t>Giustizia Sportiva</w:t>
      </w:r>
    </w:p>
    <w:p w:rsidR="0030481D" w:rsidRPr="000F3289" w:rsidRDefault="0030481D" w:rsidP="008B1F5D">
      <w:pPr>
        <w:tabs>
          <w:tab w:val="left" w:pos="851"/>
        </w:tabs>
        <w:jc w:val="both"/>
        <w:rPr>
          <w:b/>
          <w:bCs/>
          <w:color w:val="FF0000"/>
          <w:sz w:val="24"/>
          <w:szCs w:val="24"/>
        </w:rPr>
      </w:pPr>
    </w:p>
    <w:p w:rsidR="0030481D" w:rsidRPr="00B80916" w:rsidRDefault="0030481D" w:rsidP="008B1F5D">
      <w:pPr>
        <w:tabs>
          <w:tab w:val="left" w:pos="851"/>
        </w:tabs>
        <w:jc w:val="both"/>
        <w:rPr>
          <w:color w:val="000000" w:themeColor="text1"/>
          <w:sz w:val="24"/>
          <w:szCs w:val="24"/>
        </w:rPr>
      </w:pPr>
      <w:r w:rsidRPr="000F3289">
        <w:rPr>
          <w:color w:val="FF0000"/>
          <w:sz w:val="24"/>
          <w:szCs w:val="24"/>
        </w:rPr>
        <w:lastRenderedPageBreak/>
        <w:tab/>
      </w:r>
      <w:r w:rsidR="00B80916" w:rsidRPr="00B80916">
        <w:rPr>
          <w:color w:val="000000" w:themeColor="text1"/>
          <w:sz w:val="24"/>
          <w:szCs w:val="24"/>
        </w:rPr>
        <w:t>Le tasse reclamo sono fissate in € 78,00 per i reclami proposti  al  Giudice  Sportivo ed in € 130,00 per quelli inoltrati alla Commissione Disciplinare Territoriale</w:t>
      </w:r>
      <w:r w:rsidRPr="00B80916">
        <w:rPr>
          <w:color w:val="000000" w:themeColor="text1"/>
          <w:sz w:val="24"/>
          <w:szCs w:val="24"/>
        </w:rPr>
        <w:t>.</w:t>
      </w:r>
    </w:p>
    <w:p w:rsidR="0030481D" w:rsidRPr="0024100C" w:rsidRDefault="0030481D" w:rsidP="008B1F5D">
      <w:pPr>
        <w:tabs>
          <w:tab w:val="left" w:pos="851"/>
        </w:tabs>
        <w:jc w:val="both"/>
        <w:rPr>
          <w:color w:val="000000"/>
          <w:sz w:val="24"/>
          <w:szCs w:val="24"/>
        </w:rPr>
      </w:pPr>
      <w:r w:rsidRPr="0024100C">
        <w:rPr>
          <w:color w:val="000000"/>
          <w:sz w:val="24"/>
          <w:szCs w:val="24"/>
        </w:rPr>
        <w:tab/>
        <w:t>I provvedimenti disciplinari adottati dagli Organi di Giustizia Sportiva competenti, relativi alle gare del Torneo, che comportino la sanzione della squalifica per una o più giornate nei confronti dei calciatori, devono essere scontati nella prima gara del Torneo successiva.</w:t>
      </w:r>
    </w:p>
    <w:p w:rsidR="0030481D" w:rsidRPr="0024100C" w:rsidRDefault="0030481D" w:rsidP="008B1F5D">
      <w:pPr>
        <w:tabs>
          <w:tab w:val="left" w:pos="851"/>
        </w:tabs>
        <w:jc w:val="both"/>
        <w:rPr>
          <w:color w:val="000000"/>
          <w:sz w:val="24"/>
          <w:szCs w:val="24"/>
        </w:rPr>
      </w:pPr>
      <w:r w:rsidRPr="0024100C">
        <w:rPr>
          <w:color w:val="000000"/>
          <w:sz w:val="24"/>
          <w:szCs w:val="24"/>
        </w:rPr>
        <w:tab/>
        <w:t>La squalifica a tempo determinato, invece, dovrà essere scontata, per il periodo di incidenza, nell'ambito dell'attività ufficiale della Società con la quale risulta essere tesserato il calciatore.</w:t>
      </w:r>
    </w:p>
    <w:p w:rsidR="0030481D" w:rsidRPr="0024100C" w:rsidRDefault="0030481D" w:rsidP="008B1F5D">
      <w:pPr>
        <w:tabs>
          <w:tab w:val="left" w:pos="851"/>
        </w:tabs>
        <w:jc w:val="both"/>
        <w:rPr>
          <w:b/>
          <w:bCs/>
          <w:color w:val="000000"/>
          <w:sz w:val="24"/>
          <w:szCs w:val="24"/>
        </w:rPr>
      </w:pPr>
      <w:r w:rsidRPr="0024100C">
        <w:rPr>
          <w:b/>
          <w:bCs/>
          <w:color w:val="000000"/>
          <w:sz w:val="24"/>
          <w:szCs w:val="24"/>
        </w:rPr>
        <w:tab/>
        <w:t xml:space="preserve">I calciatori incorrono in una giornata di squalifica </w:t>
      </w:r>
      <w:r w:rsidR="005C1930">
        <w:rPr>
          <w:b/>
          <w:bCs/>
          <w:color w:val="000000"/>
          <w:sz w:val="24"/>
          <w:szCs w:val="24"/>
        </w:rPr>
        <w:t xml:space="preserve">automatica </w:t>
      </w:r>
      <w:r w:rsidRPr="0024100C">
        <w:rPr>
          <w:b/>
          <w:bCs/>
          <w:color w:val="000000"/>
          <w:sz w:val="24"/>
          <w:szCs w:val="24"/>
        </w:rPr>
        <w:t>ogni due ammonizioni inflitte.</w:t>
      </w:r>
    </w:p>
    <w:p w:rsidR="0030481D" w:rsidRPr="00387CAB" w:rsidRDefault="0030481D" w:rsidP="00740239">
      <w:pPr>
        <w:pStyle w:val="Default"/>
        <w:ind w:left="709"/>
        <w:jc w:val="both"/>
        <w:rPr>
          <w:color w:val="auto"/>
        </w:rPr>
      </w:pPr>
    </w:p>
    <w:p w:rsidR="0030481D" w:rsidRPr="001B1E85" w:rsidRDefault="0030481D" w:rsidP="00F73161">
      <w:pPr>
        <w:rPr>
          <w:b/>
          <w:bCs/>
          <w:color w:val="000000"/>
          <w:sz w:val="24"/>
          <w:szCs w:val="24"/>
        </w:rPr>
      </w:pPr>
      <w:r>
        <w:rPr>
          <w:b/>
          <w:bCs/>
          <w:color w:val="000000"/>
          <w:sz w:val="24"/>
          <w:szCs w:val="24"/>
        </w:rPr>
        <w:t>ART. 7</w:t>
      </w:r>
      <w:r w:rsidRPr="001B1E85">
        <w:rPr>
          <w:b/>
          <w:bCs/>
          <w:color w:val="000000"/>
          <w:sz w:val="24"/>
          <w:szCs w:val="24"/>
        </w:rPr>
        <w:t xml:space="preserve"> - </w:t>
      </w:r>
      <w:r w:rsidRPr="001B1E85">
        <w:rPr>
          <w:b/>
          <w:bCs/>
          <w:color w:val="000000"/>
          <w:sz w:val="24"/>
          <w:szCs w:val="24"/>
          <w:u w:val="single"/>
        </w:rPr>
        <w:t xml:space="preserve">Reclami  </w:t>
      </w:r>
    </w:p>
    <w:p w:rsidR="0030481D" w:rsidRPr="003E0527" w:rsidRDefault="0030481D" w:rsidP="00F73161">
      <w:pPr>
        <w:rPr>
          <w:color w:val="FF0000"/>
          <w:sz w:val="24"/>
          <w:szCs w:val="24"/>
        </w:rPr>
      </w:pPr>
    </w:p>
    <w:p w:rsidR="0030481D" w:rsidRPr="0024100C" w:rsidRDefault="0030481D" w:rsidP="00997EE4">
      <w:pPr>
        <w:overflowPunct/>
        <w:autoSpaceDE/>
        <w:autoSpaceDN/>
        <w:adjustRightInd/>
        <w:jc w:val="both"/>
        <w:textAlignment w:val="auto"/>
        <w:rPr>
          <w:color w:val="000000"/>
          <w:sz w:val="24"/>
          <w:szCs w:val="24"/>
        </w:rPr>
      </w:pPr>
      <w:r w:rsidRPr="003E0527">
        <w:rPr>
          <w:color w:val="FF0000"/>
          <w:sz w:val="24"/>
          <w:szCs w:val="24"/>
        </w:rPr>
        <w:tab/>
      </w:r>
      <w:r w:rsidRPr="0024100C">
        <w:rPr>
          <w:color w:val="000000"/>
          <w:sz w:val="24"/>
          <w:szCs w:val="24"/>
        </w:rPr>
        <w:t>Gli eventuali rec</w:t>
      </w:r>
      <w:r w:rsidR="003D09DB">
        <w:rPr>
          <w:color w:val="000000"/>
          <w:sz w:val="24"/>
          <w:szCs w:val="24"/>
        </w:rPr>
        <w:t xml:space="preserve">lami, a norma dell’art. 29 commi 3, 5, 7 </w:t>
      </w:r>
      <w:r w:rsidRPr="0024100C">
        <w:rPr>
          <w:color w:val="000000"/>
          <w:sz w:val="24"/>
          <w:szCs w:val="24"/>
        </w:rPr>
        <w:t xml:space="preserve">del Codice di Giustizia Sportiva dovranno essere </w:t>
      </w:r>
      <w:r w:rsidR="003D09DB">
        <w:rPr>
          <w:color w:val="000000"/>
          <w:sz w:val="24"/>
          <w:szCs w:val="24"/>
        </w:rPr>
        <w:t xml:space="preserve">preannunciati esclusivamente a mezzo fax o telegramma entro le ore 12.00 del giorno successivo alla data di disputa della gara e </w:t>
      </w:r>
      <w:r w:rsidRPr="0024100C">
        <w:rPr>
          <w:color w:val="000000"/>
          <w:sz w:val="24"/>
          <w:szCs w:val="24"/>
        </w:rPr>
        <w:t xml:space="preserve">le </w:t>
      </w:r>
      <w:r w:rsidR="003D09DB">
        <w:rPr>
          <w:color w:val="000000"/>
          <w:sz w:val="24"/>
          <w:szCs w:val="24"/>
        </w:rPr>
        <w:t xml:space="preserve">relative motivazioni dovranno pervenire a mezzo telefax o altro mezzo idoneo o essere depositati presso la sede del Comitato Regionale entro le ore 24.00 dello stesso giorno, con contestuale invio, sempre nel predetto termine, di copia alla controparte, le eventuali controdeduzioni dovranno pervenire, sempre con le medesime modalità entro le ore 24.00 del giorno successivo al ricevimento dei motivi di reclamo. </w:t>
      </w:r>
      <w:r w:rsidRPr="0024100C">
        <w:rPr>
          <w:color w:val="000000"/>
          <w:sz w:val="24"/>
          <w:szCs w:val="24"/>
        </w:rPr>
        <w:t xml:space="preserve"> </w:t>
      </w:r>
    </w:p>
    <w:p w:rsidR="0030481D" w:rsidRPr="0024100C" w:rsidRDefault="0030481D" w:rsidP="00997EE4">
      <w:pPr>
        <w:overflowPunct/>
        <w:autoSpaceDE/>
        <w:autoSpaceDN/>
        <w:adjustRightInd/>
        <w:jc w:val="both"/>
        <w:textAlignment w:val="auto"/>
        <w:rPr>
          <w:color w:val="000000"/>
          <w:sz w:val="24"/>
          <w:szCs w:val="24"/>
        </w:rPr>
      </w:pPr>
      <w:bookmarkStart w:id="0" w:name="BM2"/>
      <w:bookmarkEnd w:id="0"/>
    </w:p>
    <w:p w:rsidR="0030481D" w:rsidRPr="0024100C" w:rsidRDefault="0030481D" w:rsidP="00997EE4">
      <w:pPr>
        <w:overflowPunct/>
        <w:autoSpaceDE/>
        <w:autoSpaceDN/>
        <w:adjustRightInd/>
        <w:jc w:val="both"/>
        <w:textAlignment w:val="auto"/>
        <w:rPr>
          <w:color w:val="000000"/>
          <w:sz w:val="24"/>
          <w:szCs w:val="24"/>
        </w:rPr>
      </w:pPr>
      <w:r w:rsidRPr="0024100C">
        <w:rPr>
          <w:color w:val="000000"/>
          <w:sz w:val="24"/>
          <w:szCs w:val="24"/>
        </w:rPr>
        <w:tab/>
        <w:t>Gli eventuali reclami alla Commissione Disciplinare territoriale presso il Comitato Regionale, avverso le decisioni del Giudice Sportivo territoriale, dovranno pervenire a mezzo telefax o altro mezzo idoneo o essere depositati presso la sede del Co</w:t>
      </w:r>
      <w:r w:rsidR="003D09DB">
        <w:rPr>
          <w:color w:val="000000"/>
          <w:sz w:val="24"/>
          <w:szCs w:val="24"/>
        </w:rPr>
        <w:t>mitato Regionale entro le ore 24</w:t>
      </w:r>
      <w:r w:rsidRPr="0024100C">
        <w:rPr>
          <w:color w:val="000000"/>
          <w:sz w:val="24"/>
          <w:szCs w:val="24"/>
        </w:rPr>
        <w:t xml:space="preserve">.00 del giorno successivo alla pubblicazione del Comunicato Ufficiale recante i provvedimenti del Giudice Sportivo territoriale con contestuale invio – sempre nel predetto termine – di copia alla controparte, oltre al versamento della relativa tassa. L’attestazione dell’invio all’ eventuale controparte deve essere allegata al reclamo. </w:t>
      </w:r>
    </w:p>
    <w:p w:rsidR="0030481D" w:rsidRPr="0024100C" w:rsidRDefault="0030481D" w:rsidP="00997EE4">
      <w:pPr>
        <w:overflowPunct/>
        <w:autoSpaceDE/>
        <w:autoSpaceDN/>
        <w:adjustRightInd/>
        <w:jc w:val="both"/>
        <w:textAlignment w:val="auto"/>
        <w:rPr>
          <w:color w:val="000000"/>
          <w:sz w:val="24"/>
          <w:szCs w:val="24"/>
        </w:rPr>
      </w:pPr>
    </w:p>
    <w:p w:rsidR="0030481D" w:rsidRPr="0024100C" w:rsidRDefault="0030481D" w:rsidP="00997EE4">
      <w:pPr>
        <w:overflowPunct/>
        <w:autoSpaceDE/>
        <w:autoSpaceDN/>
        <w:adjustRightInd/>
        <w:jc w:val="both"/>
        <w:textAlignment w:val="auto"/>
        <w:rPr>
          <w:color w:val="000000"/>
          <w:sz w:val="24"/>
          <w:szCs w:val="24"/>
        </w:rPr>
      </w:pPr>
      <w:r w:rsidRPr="0024100C">
        <w:rPr>
          <w:color w:val="000000"/>
          <w:sz w:val="24"/>
          <w:szCs w:val="24"/>
        </w:rPr>
        <w:tab/>
        <w:t xml:space="preserve">L’eventuale controparte – ove lo ritenga – potrà far pervenire a mezzo telefax o altro mezzo idoneo, le proprie deduzioni presso la sede dello stesso Comitato Regionale entro le ore 12.00 del giorno successivo alla data di ricezione del reclamo. </w:t>
      </w:r>
    </w:p>
    <w:p w:rsidR="0030481D" w:rsidRDefault="0030481D" w:rsidP="00F26C9E">
      <w:pPr>
        <w:tabs>
          <w:tab w:val="left" w:pos="1134"/>
        </w:tabs>
        <w:spacing w:line="240" w:lineRule="atLeast"/>
        <w:jc w:val="both"/>
        <w:rPr>
          <w:b/>
          <w:bCs/>
          <w:color w:val="FF0000"/>
          <w:sz w:val="24"/>
          <w:szCs w:val="24"/>
        </w:rPr>
      </w:pPr>
    </w:p>
    <w:p w:rsidR="0030481D" w:rsidRPr="001B1E85" w:rsidRDefault="0030481D" w:rsidP="00F26C9E">
      <w:pPr>
        <w:tabs>
          <w:tab w:val="left" w:pos="1134"/>
        </w:tabs>
        <w:spacing w:line="240" w:lineRule="atLeast"/>
        <w:jc w:val="both"/>
        <w:rPr>
          <w:b/>
          <w:bCs/>
          <w:color w:val="000000"/>
          <w:sz w:val="24"/>
          <w:szCs w:val="24"/>
          <w:u w:val="single"/>
        </w:rPr>
      </w:pPr>
      <w:r>
        <w:rPr>
          <w:b/>
          <w:bCs/>
          <w:color w:val="000000"/>
          <w:sz w:val="24"/>
          <w:szCs w:val="24"/>
        </w:rPr>
        <w:t>ART.  8</w:t>
      </w:r>
      <w:r w:rsidRPr="001B1E85">
        <w:rPr>
          <w:b/>
          <w:bCs/>
          <w:color w:val="000000"/>
          <w:sz w:val="24"/>
          <w:szCs w:val="24"/>
        </w:rPr>
        <w:t xml:space="preserve"> - </w:t>
      </w:r>
      <w:r w:rsidRPr="001B1E85">
        <w:rPr>
          <w:b/>
          <w:bCs/>
          <w:color w:val="000000"/>
          <w:sz w:val="24"/>
          <w:szCs w:val="24"/>
          <w:u w:val="single"/>
        </w:rPr>
        <w:t>Rinuncia a Gare</w:t>
      </w:r>
    </w:p>
    <w:p w:rsidR="0030481D" w:rsidRPr="00C55016" w:rsidRDefault="0030481D" w:rsidP="00F26C9E">
      <w:pPr>
        <w:tabs>
          <w:tab w:val="left" w:pos="1134"/>
        </w:tabs>
        <w:spacing w:line="240" w:lineRule="atLeast"/>
        <w:jc w:val="both"/>
        <w:rPr>
          <w:b/>
          <w:bCs/>
          <w:color w:val="FF0000"/>
          <w:sz w:val="24"/>
          <w:szCs w:val="24"/>
          <w:u w:val="single"/>
        </w:rPr>
      </w:pPr>
    </w:p>
    <w:p w:rsidR="0030481D" w:rsidRPr="00EB48FD" w:rsidRDefault="0030481D" w:rsidP="00F26C9E">
      <w:pPr>
        <w:tabs>
          <w:tab w:val="left" w:pos="1134"/>
        </w:tabs>
        <w:spacing w:line="240" w:lineRule="atLeast"/>
        <w:jc w:val="both"/>
        <w:rPr>
          <w:sz w:val="24"/>
          <w:szCs w:val="24"/>
        </w:rPr>
      </w:pPr>
      <w:r w:rsidRPr="00C55016">
        <w:rPr>
          <w:color w:val="FF0000"/>
          <w:sz w:val="24"/>
          <w:szCs w:val="24"/>
        </w:rPr>
        <w:tab/>
      </w:r>
      <w:r w:rsidRPr="00EB48FD">
        <w:rPr>
          <w:sz w:val="24"/>
          <w:szCs w:val="24"/>
        </w:rPr>
        <w:t xml:space="preserve">Nel  caso in cui una Società rinunci, per qualsiasi motivo, alla disputa o alla prosecuzione di una gara,  verranno  applicate  nei  suoi  confronti le sanzioni di cui all’art. 53 </w:t>
      </w:r>
      <w:proofErr w:type="spellStart"/>
      <w:r w:rsidRPr="00EB48FD">
        <w:rPr>
          <w:sz w:val="24"/>
          <w:szCs w:val="24"/>
        </w:rPr>
        <w:t>N.O.I.F.</w:t>
      </w:r>
      <w:proofErr w:type="spellEnd"/>
      <w:r w:rsidRPr="00EB48FD">
        <w:rPr>
          <w:sz w:val="24"/>
          <w:szCs w:val="24"/>
        </w:rPr>
        <w:t xml:space="preserve"> (gara persa per 0-3). </w:t>
      </w:r>
      <w:r>
        <w:rPr>
          <w:sz w:val="24"/>
          <w:szCs w:val="24"/>
        </w:rPr>
        <w:t>In</w:t>
      </w:r>
      <w:r w:rsidRPr="00EB48FD">
        <w:rPr>
          <w:sz w:val="24"/>
          <w:szCs w:val="24"/>
        </w:rPr>
        <w:t xml:space="preserve">oltre la stessa Società verrà esclusa dal proseguimento della manifestazione </w:t>
      </w:r>
      <w:r>
        <w:rPr>
          <w:sz w:val="24"/>
          <w:szCs w:val="24"/>
        </w:rPr>
        <w:t xml:space="preserve">alla seconda rinuncia </w:t>
      </w:r>
      <w:r w:rsidRPr="00EB48FD">
        <w:rPr>
          <w:sz w:val="24"/>
          <w:szCs w:val="24"/>
        </w:rPr>
        <w:t xml:space="preserve">e a suo carico saranno altresì applicate adeguate sanzioni pecuniarie. </w:t>
      </w:r>
    </w:p>
    <w:p w:rsidR="0030481D" w:rsidRPr="00EB48FD" w:rsidRDefault="0030481D" w:rsidP="00F26C9E">
      <w:pPr>
        <w:tabs>
          <w:tab w:val="left" w:pos="1134"/>
        </w:tabs>
        <w:spacing w:line="240" w:lineRule="atLeast"/>
        <w:jc w:val="both"/>
        <w:rPr>
          <w:sz w:val="24"/>
          <w:szCs w:val="24"/>
        </w:rPr>
      </w:pPr>
      <w:r w:rsidRPr="00C55016">
        <w:rPr>
          <w:color w:val="FF0000"/>
          <w:sz w:val="24"/>
          <w:szCs w:val="24"/>
        </w:rPr>
        <w:tab/>
      </w:r>
      <w:r w:rsidRPr="00EB48FD">
        <w:rPr>
          <w:sz w:val="24"/>
          <w:szCs w:val="24"/>
        </w:rPr>
        <w:t>Verranno, inoltre, escluse dal prosieguo del torneo le Società che utilizzano calciatori in posizione irregolare o che, comunque, si rendano responsabili di fatti in riferimento ai quali viene applicato nei loro confronti l’art. 17 del C.G.S.</w:t>
      </w:r>
    </w:p>
    <w:p w:rsidR="0030481D" w:rsidRDefault="0030481D" w:rsidP="009170C8">
      <w:pPr>
        <w:rPr>
          <w:rFonts w:ascii="Arial" w:hAnsi="Arial" w:cs="Arial"/>
        </w:rPr>
      </w:pPr>
    </w:p>
    <w:p w:rsidR="0030481D" w:rsidRPr="006B5DDA" w:rsidRDefault="0030481D" w:rsidP="00F73161">
      <w:pPr>
        <w:rPr>
          <w:b/>
          <w:bCs/>
          <w:sz w:val="24"/>
          <w:szCs w:val="24"/>
          <w:u w:val="single"/>
        </w:rPr>
      </w:pPr>
      <w:r>
        <w:rPr>
          <w:b/>
          <w:bCs/>
          <w:sz w:val="24"/>
          <w:szCs w:val="24"/>
        </w:rPr>
        <w:t>ART. 9</w:t>
      </w:r>
      <w:r w:rsidRPr="006B5DDA">
        <w:rPr>
          <w:b/>
          <w:bCs/>
          <w:sz w:val="24"/>
          <w:szCs w:val="24"/>
        </w:rPr>
        <w:t xml:space="preserve"> - </w:t>
      </w:r>
      <w:r w:rsidRPr="006B5DDA">
        <w:rPr>
          <w:b/>
          <w:bCs/>
          <w:sz w:val="24"/>
          <w:szCs w:val="24"/>
          <w:u w:val="single"/>
        </w:rPr>
        <w:t>Osservanza delle Norme Regolamentari</w:t>
      </w:r>
    </w:p>
    <w:p w:rsidR="0030481D" w:rsidRPr="006B5DDA" w:rsidRDefault="0030481D" w:rsidP="00F73161">
      <w:pPr>
        <w:rPr>
          <w:sz w:val="24"/>
          <w:szCs w:val="24"/>
        </w:rPr>
      </w:pPr>
    </w:p>
    <w:p w:rsidR="0030481D" w:rsidRPr="00EB48FD" w:rsidRDefault="0030481D" w:rsidP="006B5DDA">
      <w:pP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B5DDA">
        <w:rPr>
          <w:color w:val="FF0000"/>
          <w:sz w:val="24"/>
          <w:szCs w:val="24"/>
        </w:rPr>
        <w:tab/>
      </w:r>
      <w:r w:rsidRPr="00EB48FD">
        <w:rPr>
          <w:sz w:val="24"/>
          <w:szCs w:val="24"/>
        </w:rPr>
        <w:t xml:space="preserve">Per quanto non previsto dal presente Regolamento si fa espresso richiamo agli articoli delle Norme Organizzative Interne della F.I.G.C., del Codice di Giustizia Sportiva e dal Regolamento della </w:t>
      </w:r>
      <w:proofErr w:type="spellStart"/>
      <w:r w:rsidRPr="00EB48FD">
        <w:rPr>
          <w:sz w:val="24"/>
          <w:szCs w:val="24"/>
        </w:rPr>
        <w:t>L.N.D.-</w:t>
      </w:r>
      <w:proofErr w:type="spellEnd"/>
    </w:p>
    <w:p w:rsidR="0030481D" w:rsidRPr="006B5DDA" w:rsidRDefault="0030481D" w:rsidP="00F73161">
      <w:pPr>
        <w:rPr>
          <w:color w:val="FF0000"/>
          <w:sz w:val="24"/>
          <w:szCs w:val="24"/>
        </w:rPr>
      </w:pPr>
    </w:p>
    <w:p w:rsidR="0030481D" w:rsidRPr="00F73161" w:rsidRDefault="0030481D" w:rsidP="00F73161">
      <w:pPr>
        <w:rPr>
          <w:sz w:val="24"/>
          <w:szCs w:val="24"/>
        </w:rPr>
      </w:pPr>
    </w:p>
    <w:p w:rsidR="0030481D" w:rsidRDefault="0030481D" w:rsidP="007918CB">
      <w:pPr>
        <w:pStyle w:val="LndNormale1"/>
        <w:rPr>
          <w:noProof w:val="0"/>
        </w:rPr>
      </w:pPr>
    </w:p>
    <w:p w:rsidR="0030481D" w:rsidRDefault="0030481D" w:rsidP="00F73161">
      <w:pPr>
        <w:pStyle w:val="LndNormale1"/>
        <w:jc w:val="left"/>
        <w:rPr>
          <w:noProof w:val="0"/>
        </w:rPr>
      </w:pPr>
    </w:p>
    <w:p w:rsidR="0030481D" w:rsidRDefault="0030481D" w:rsidP="00F73161">
      <w:pPr>
        <w:pStyle w:val="LndNormale1"/>
        <w:jc w:val="left"/>
        <w:rPr>
          <w:noProof w:val="0"/>
        </w:rPr>
      </w:pPr>
    </w:p>
    <w:p w:rsidR="0030481D" w:rsidRDefault="0030481D" w:rsidP="0024100C">
      <w:pPr>
        <w:pStyle w:val="Default"/>
        <w:ind w:left="708" w:firstLine="708"/>
      </w:pPr>
      <w:r>
        <w:t xml:space="preserve">Il Presidente </w:t>
      </w:r>
    </w:p>
    <w:p w:rsidR="0030481D" w:rsidRPr="00CB180D" w:rsidRDefault="0030481D" w:rsidP="00650FD9">
      <w:pPr>
        <w:pStyle w:val="Default"/>
      </w:pPr>
      <w:r>
        <w:t>Fondazione “Torneo delle Madonie”</w:t>
      </w:r>
      <w:r>
        <w:tab/>
      </w:r>
      <w:r>
        <w:tab/>
      </w:r>
      <w:r>
        <w:tab/>
      </w:r>
      <w:r>
        <w:tab/>
        <w:t xml:space="preserve"> </w:t>
      </w:r>
      <w:r w:rsidRPr="00CB180D">
        <w:t>Il Presidente</w:t>
      </w:r>
      <w:r>
        <w:t xml:space="preserve"> della </w:t>
      </w:r>
      <w:proofErr w:type="spellStart"/>
      <w:r>
        <w:t>L.N.D.</w:t>
      </w:r>
      <w:proofErr w:type="spellEnd"/>
      <w:r>
        <w:t xml:space="preserve"> - Sicilia</w:t>
      </w:r>
    </w:p>
    <w:p w:rsidR="0030481D" w:rsidRPr="00650FD9" w:rsidRDefault="0030481D" w:rsidP="00EB48FD">
      <w:pPr>
        <w:pStyle w:val="Default"/>
      </w:pPr>
    </w:p>
    <w:p w:rsidR="0030481D" w:rsidRPr="00145F2F" w:rsidRDefault="0030481D" w:rsidP="00EB48FD">
      <w:pPr>
        <w:pStyle w:val="Default"/>
        <w:rPr>
          <w:color w:val="auto"/>
        </w:rPr>
      </w:pPr>
      <w:r>
        <w:t xml:space="preserve">          </w:t>
      </w:r>
      <w:r w:rsidRPr="00951EF0">
        <w:rPr>
          <w:b/>
          <w:bCs/>
        </w:rPr>
        <w:t xml:space="preserve">Calogero </w:t>
      </w:r>
      <w:proofErr w:type="spellStart"/>
      <w:r w:rsidRPr="00951EF0">
        <w:rPr>
          <w:b/>
          <w:bCs/>
        </w:rPr>
        <w:t>Andolina</w:t>
      </w:r>
      <w:proofErr w:type="spellEnd"/>
      <w:r>
        <w:t xml:space="preserve">     </w:t>
      </w:r>
      <w:r>
        <w:tab/>
      </w:r>
      <w:r>
        <w:tab/>
      </w:r>
      <w:r>
        <w:tab/>
      </w:r>
      <w:r>
        <w:tab/>
      </w:r>
      <w:r>
        <w:tab/>
      </w:r>
      <w:r w:rsidRPr="00951EF0">
        <w:rPr>
          <w:b/>
          <w:bCs/>
        </w:rPr>
        <w:t xml:space="preserve"> Sandro Morgana                                                                                                      </w:t>
      </w:r>
    </w:p>
    <w:p w:rsidR="0030481D" w:rsidRPr="00CB180D" w:rsidRDefault="0030481D" w:rsidP="00EB48FD">
      <w:pPr>
        <w:pStyle w:val="LndNormale1"/>
        <w:jc w:val="left"/>
        <w:rPr>
          <w:noProof w:val="0"/>
        </w:rPr>
      </w:pPr>
      <w:r>
        <w:rPr>
          <w:noProof w:val="0"/>
        </w:rPr>
        <w:t xml:space="preserve">             </w:t>
      </w:r>
      <w:r>
        <w:rPr>
          <w:noProof w:val="0"/>
        </w:rPr>
        <w:tab/>
      </w:r>
    </w:p>
    <w:p w:rsidR="0030481D" w:rsidRDefault="0030481D" w:rsidP="00F73161">
      <w:pPr>
        <w:pStyle w:val="LndNormale1"/>
        <w:jc w:val="left"/>
        <w:rPr>
          <w:noProof w:val="0"/>
        </w:rPr>
      </w:pPr>
    </w:p>
    <w:p w:rsidR="0030481D" w:rsidRDefault="0030481D" w:rsidP="00F73161">
      <w:pPr>
        <w:pStyle w:val="LndNormale1"/>
        <w:jc w:val="center"/>
        <w:rPr>
          <w:noProof w:val="0"/>
        </w:rPr>
      </w:pPr>
    </w:p>
    <w:p w:rsidR="0030481D" w:rsidRDefault="0030481D" w:rsidP="00F73161">
      <w:pPr>
        <w:pStyle w:val="LndNormale1"/>
        <w:jc w:val="center"/>
        <w:rPr>
          <w:noProof w:val="0"/>
        </w:rPr>
      </w:pPr>
    </w:p>
    <w:p w:rsidR="0030481D" w:rsidRDefault="0030481D" w:rsidP="00F73161">
      <w:pPr>
        <w:pStyle w:val="LndNormale1"/>
        <w:jc w:val="center"/>
        <w:rPr>
          <w:noProof w:val="0"/>
        </w:rPr>
      </w:pPr>
    </w:p>
    <w:p w:rsidR="0030481D" w:rsidRDefault="0030481D" w:rsidP="00F73161">
      <w:pPr>
        <w:pStyle w:val="LndNormale1"/>
        <w:jc w:val="center"/>
        <w:rPr>
          <w:noProof w:val="0"/>
        </w:rPr>
      </w:pPr>
    </w:p>
    <w:sectPr w:rsidR="0030481D" w:rsidSect="00C16C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arrington">
    <w:altName w:val="Curlz MT"/>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8A0FBC2"/>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nsid w:val="069939F2"/>
    <w:multiLevelType w:val="hybridMultilevel"/>
    <w:tmpl w:val="66C4D72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E341A16"/>
    <w:multiLevelType w:val="hybridMultilevel"/>
    <w:tmpl w:val="F15AC0F6"/>
    <w:lvl w:ilvl="0" w:tplc="04100001">
      <w:start w:val="1"/>
      <w:numFmt w:val="bullet"/>
      <w:lvlText w:val=""/>
      <w:lvlJc w:val="left"/>
      <w:pPr>
        <w:ind w:left="1789" w:hanging="360"/>
      </w:pPr>
      <w:rPr>
        <w:rFonts w:ascii="Symbol" w:hAnsi="Symbol" w:cs="Symbol" w:hint="default"/>
      </w:rPr>
    </w:lvl>
    <w:lvl w:ilvl="1" w:tplc="04100003">
      <w:start w:val="1"/>
      <w:numFmt w:val="bullet"/>
      <w:lvlText w:val="o"/>
      <w:lvlJc w:val="left"/>
      <w:pPr>
        <w:ind w:left="2509" w:hanging="360"/>
      </w:pPr>
      <w:rPr>
        <w:rFonts w:ascii="Courier New" w:hAnsi="Courier New" w:cs="Courier New" w:hint="default"/>
      </w:rPr>
    </w:lvl>
    <w:lvl w:ilvl="2" w:tplc="04100005">
      <w:start w:val="1"/>
      <w:numFmt w:val="bullet"/>
      <w:lvlText w:val=""/>
      <w:lvlJc w:val="left"/>
      <w:pPr>
        <w:ind w:left="3229" w:hanging="360"/>
      </w:pPr>
      <w:rPr>
        <w:rFonts w:ascii="Wingdings" w:hAnsi="Wingdings" w:cs="Wingdings" w:hint="default"/>
      </w:rPr>
    </w:lvl>
    <w:lvl w:ilvl="3" w:tplc="04100001">
      <w:start w:val="1"/>
      <w:numFmt w:val="bullet"/>
      <w:lvlText w:val=""/>
      <w:lvlJc w:val="left"/>
      <w:pPr>
        <w:ind w:left="3949" w:hanging="360"/>
      </w:pPr>
      <w:rPr>
        <w:rFonts w:ascii="Symbol" w:hAnsi="Symbol" w:cs="Symbol" w:hint="default"/>
      </w:rPr>
    </w:lvl>
    <w:lvl w:ilvl="4" w:tplc="04100003">
      <w:start w:val="1"/>
      <w:numFmt w:val="bullet"/>
      <w:lvlText w:val="o"/>
      <w:lvlJc w:val="left"/>
      <w:pPr>
        <w:ind w:left="4669" w:hanging="360"/>
      </w:pPr>
      <w:rPr>
        <w:rFonts w:ascii="Courier New" w:hAnsi="Courier New" w:cs="Courier New" w:hint="default"/>
      </w:rPr>
    </w:lvl>
    <w:lvl w:ilvl="5" w:tplc="04100005">
      <w:start w:val="1"/>
      <w:numFmt w:val="bullet"/>
      <w:lvlText w:val=""/>
      <w:lvlJc w:val="left"/>
      <w:pPr>
        <w:ind w:left="5389" w:hanging="360"/>
      </w:pPr>
      <w:rPr>
        <w:rFonts w:ascii="Wingdings" w:hAnsi="Wingdings" w:cs="Wingdings" w:hint="default"/>
      </w:rPr>
    </w:lvl>
    <w:lvl w:ilvl="6" w:tplc="04100001">
      <w:start w:val="1"/>
      <w:numFmt w:val="bullet"/>
      <w:lvlText w:val=""/>
      <w:lvlJc w:val="left"/>
      <w:pPr>
        <w:ind w:left="6109" w:hanging="360"/>
      </w:pPr>
      <w:rPr>
        <w:rFonts w:ascii="Symbol" w:hAnsi="Symbol" w:cs="Symbol" w:hint="default"/>
      </w:rPr>
    </w:lvl>
    <w:lvl w:ilvl="7" w:tplc="04100003">
      <w:start w:val="1"/>
      <w:numFmt w:val="bullet"/>
      <w:lvlText w:val="o"/>
      <w:lvlJc w:val="left"/>
      <w:pPr>
        <w:ind w:left="6829" w:hanging="360"/>
      </w:pPr>
      <w:rPr>
        <w:rFonts w:ascii="Courier New" w:hAnsi="Courier New" w:cs="Courier New" w:hint="default"/>
      </w:rPr>
    </w:lvl>
    <w:lvl w:ilvl="8" w:tplc="04100005">
      <w:start w:val="1"/>
      <w:numFmt w:val="bullet"/>
      <w:lvlText w:val=""/>
      <w:lvlJc w:val="left"/>
      <w:pPr>
        <w:ind w:left="7549" w:hanging="360"/>
      </w:pPr>
      <w:rPr>
        <w:rFonts w:ascii="Wingdings" w:hAnsi="Wingdings" w:cs="Wingdings" w:hint="default"/>
      </w:rPr>
    </w:lvl>
  </w:abstractNum>
  <w:abstractNum w:abstractNumId="3">
    <w:nsid w:val="18DF6503"/>
    <w:multiLevelType w:val="hybridMultilevel"/>
    <w:tmpl w:val="C35879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5FC77E8"/>
    <w:multiLevelType w:val="hybridMultilevel"/>
    <w:tmpl w:val="92F8B2BE"/>
    <w:lvl w:ilvl="0" w:tplc="04100001">
      <w:start w:val="1"/>
      <w:numFmt w:val="bullet"/>
      <w:lvlText w:val=""/>
      <w:lvlJc w:val="left"/>
      <w:pPr>
        <w:ind w:left="1429" w:hanging="360"/>
      </w:pPr>
      <w:rPr>
        <w:rFonts w:ascii="Symbol" w:hAnsi="Symbol" w:cs="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abstractNum w:abstractNumId="5">
    <w:nsid w:val="29084C0D"/>
    <w:multiLevelType w:val="hybridMultilevel"/>
    <w:tmpl w:val="977879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35356172"/>
    <w:multiLevelType w:val="hybridMultilevel"/>
    <w:tmpl w:val="EB4A161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D39476D"/>
    <w:multiLevelType w:val="hybridMultilevel"/>
    <w:tmpl w:val="96B8B6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D772046"/>
    <w:multiLevelType w:val="singleLevel"/>
    <w:tmpl w:val="A0D4829A"/>
    <w:lvl w:ilvl="0">
      <w:start w:val="1"/>
      <w:numFmt w:val="lowerLetter"/>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9">
    <w:nsid w:val="54DC4E89"/>
    <w:multiLevelType w:val="hybridMultilevel"/>
    <w:tmpl w:val="590EEF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676291"/>
    <w:multiLevelType w:val="hybridMultilevel"/>
    <w:tmpl w:val="2C0AF2BA"/>
    <w:lvl w:ilvl="0" w:tplc="04100001">
      <w:start w:val="1"/>
      <w:numFmt w:val="bullet"/>
      <w:lvlText w:val=""/>
      <w:lvlJc w:val="left"/>
      <w:pPr>
        <w:ind w:left="1429" w:hanging="360"/>
      </w:pPr>
      <w:rPr>
        <w:rFonts w:ascii="Symbol" w:hAnsi="Symbol" w:cs="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abstractNum w:abstractNumId="11">
    <w:nsid w:val="79952226"/>
    <w:multiLevelType w:val="hybridMultilevel"/>
    <w:tmpl w:val="68529476"/>
    <w:lvl w:ilvl="0" w:tplc="14E02AC0">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2">
    <w:nsid w:val="7D5333F9"/>
    <w:multiLevelType w:val="hybridMultilevel"/>
    <w:tmpl w:val="4F06F59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2"/>
  </w:num>
  <w:num w:numId="3">
    <w:abstractNumId w:val="4"/>
  </w:num>
  <w:num w:numId="4">
    <w:abstractNumId w:val="10"/>
  </w:num>
  <w:num w:numId="5">
    <w:abstractNumId w:val="0"/>
  </w:num>
  <w:num w:numId="6">
    <w:abstractNumId w:val="3"/>
  </w:num>
  <w:num w:numId="7">
    <w:abstractNumId w:val="5"/>
  </w:num>
  <w:num w:numId="8">
    <w:abstractNumId w:val="1"/>
  </w:num>
  <w:num w:numId="9">
    <w:abstractNumId w:val="12"/>
  </w:num>
  <w:num w:numId="10">
    <w:abstractNumId w:val="6"/>
  </w:num>
  <w:num w:numId="11">
    <w:abstractNumId w:val="8"/>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compat/>
  <w:rsids>
    <w:rsidRoot w:val="00145F2F"/>
    <w:rsid w:val="00024D06"/>
    <w:rsid w:val="00065CD4"/>
    <w:rsid w:val="000972FE"/>
    <w:rsid w:val="000A2C1A"/>
    <w:rsid w:val="000A72A1"/>
    <w:rsid w:val="000B5517"/>
    <w:rsid w:val="000F3289"/>
    <w:rsid w:val="000F7BBE"/>
    <w:rsid w:val="001173F7"/>
    <w:rsid w:val="00124515"/>
    <w:rsid w:val="0013696B"/>
    <w:rsid w:val="00141D0C"/>
    <w:rsid w:val="00145F2F"/>
    <w:rsid w:val="00150EEF"/>
    <w:rsid w:val="00163C5C"/>
    <w:rsid w:val="001772F6"/>
    <w:rsid w:val="001A4A4F"/>
    <w:rsid w:val="001B1E85"/>
    <w:rsid w:val="001E33F6"/>
    <w:rsid w:val="00206B43"/>
    <w:rsid w:val="002169E8"/>
    <w:rsid w:val="00223C0C"/>
    <w:rsid w:val="002240D0"/>
    <w:rsid w:val="00230CEE"/>
    <w:rsid w:val="0024100C"/>
    <w:rsid w:val="002B5ABD"/>
    <w:rsid w:val="0030481D"/>
    <w:rsid w:val="003217E4"/>
    <w:rsid w:val="0032784D"/>
    <w:rsid w:val="00332293"/>
    <w:rsid w:val="00332616"/>
    <w:rsid w:val="003353BE"/>
    <w:rsid w:val="0033675B"/>
    <w:rsid w:val="0034399B"/>
    <w:rsid w:val="00366CFD"/>
    <w:rsid w:val="003728E5"/>
    <w:rsid w:val="0037787B"/>
    <w:rsid w:val="00382BBD"/>
    <w:rsid w:val="00387CAB"/>
    <w:rsid w:val="00387FA5"/>
    <w:rsid w:val="003957C9"/>
    <w:rsid w:val="003C2F57"/>
    <w:rsid w:val="003C549A"/>
    <w:rsid w:val="003D09DB"/>
    <w:rsid w:val="003E0527"/>
    <w:rsid w:val="003E1407"/>
    <w:rsid w:val="00431B6D"/>
    <w:rsid w:val="0049589B"/>
    <w:rsid w:val="004A2B0F"/>
    <w:rsid w:val="004D096F"/>
    <w:rsid w:val="004E4DA7"/>
    <w:rsid w:val="004F059E"/>
    <w:rsid w:val="004F0E6D"/>
    <w:rsid w:val="004F190D"/>
    <w:rsid w:val="00515351"/>
    <w:rsid w:val="00526F09"/>
    <w:rsid w:val="00543D72"/>
    <w:rsid w:val="00546E93"/>
    <w:rsid w:val="0056024C"/>
    <w:rsid w:val="005624F1"/>
    <w:rsid w:val="0057366A"/>
    <w:rsid w:val="005907FE"/>
    <w:rsid w:val="005C1930"/>
    <w:rsid w:val="005E5F2F"/>
    <w:rsid w:val="005F4B13"/>
    <w:rsid w:val="006273B0"/>
    <w:rsid w:val="00650EF0"/>
    <w:rsid w:val="00650FD9"/>
    <w:rsid w:val="00651BDC"/>
    <w:rsid w:val="00657141"/>
    <w:rsid w:val="00662880"/>
    <w:rsid w:val="00680956"/>
    <w:rsid w:val="00682A2D"/>
    <w:rsid w:val="00690A34"/>
    <w:rsid w:val="006B0C7C"/>
    <w:rsid w:val="006B2449"/>
    <w:rsid w:val="006B454F"/>
    <w:rsid w:val="006B5DDA"/>
    <w:rsid w:val="006C5E72"/>
    <w:rsid w:val="006D5243"/>
    <w:rsid w:val="006F395F"/>
    <w:rsid w:val="006F60FD"/>
    <w:rsid w:val="007118D9"/>
    <w:rsid w:val="00711F54"/>
    <w:rsid w:val="00717EA6"/>
    <w:rsid w:val="00723735"/>
    <w:rsid w:val="007260DD"/>
    <w:rsid w:val="00734B8C"/>
    <w:rsid w:val="00740239"/>
    <w:rsid w:val="00744986"/>
    <w:rsid w:val="00750C69"/>
    <w:rsid w:val="007512A0"/>
    <w:rsid w:val="0075773D"/>
    <w:rsid w:val="0075780A"/>
    <w:rsid w:val="00764AA8"/>
    <w:rsid w:val="0077082A"/>
    <w:rsid w:val="0077490A"/>
    <w:rsid w:val="0077703F"/>
    <w:rsid w:val="00782217"/>
    <w:rsid w:val="007918CB"/>
    <w:rsid w:val="0079206A"/>
    <w:rsid w:val="00792D8B"/>
    <w:rsid w:val="007A4CC3"/>
    <w:rsid w:val="007A5D25"/>
    <w:rsid w:val="007A77D3"/>
    <w:rsid w:val="007C7688"/>
    <w:rsid w:val="007F4506"/>
    <w:rsid w:val="007F4AB1"/>
    <w:rsid w:val="007F7320"/>
    <w:rsid w:val="00807635"/>
    <w:rsid w:val="00845FB5"/>
    <w:rsid w:val="00875C07"/>
    <w:rsid w:val="00892399"/>
    <w:rsid w:val="008A3097"/>
    <w:rsid w:val="008B1F5D"/>
    <w:rsid w:val="008C7A03"/>
    <w:rsid w:val="008D58AC"/>
    <w:rsid w:val="008F06E2"/>
    <w:rsid w:val="00912446"/>
    <w:rsid w:val="009134A0"/>
    <w:rsid w:val="009170C8"/>
    <w:rsid w:val="0095171D"/>
    <w:rsid w:val="00951EF0"/>
    <w:rsid w:val="00980B5F"/>
    <w:rsid w:val="00982409"/>
    <w:rsid w:val="00997EE4"/>
    <w:rsid w:val="009B6B8F"/>
    <w:rsid w:val="009C4FE6"/>
    <w:rsid w:val="009D0059"/>
    <w:rsid w:val="009D6248"/>
    <w:rsid w:val="009D6868"/>
    <w:rsid w:val="00A132A4"/>
    <w:rsid w:val="00A14C9F"/>
    <w:rsid w:val="00A246FC"/>
    <w:rsid w:val="00A247E8"/>
    <w:rsid w:val="00A264CC"/>
    <w:rsid w:val="00A277EF"/>
    <w:rsid w:val="00A43603"/>
    <w:rsid w:val="00A5221A"/>
    <w:rsid w:val="00A54530"/>
    <w:rsid w:val="00A76056"/>
    <w:rsid w:val="00AB53ED"/>
    <w:rsid w:val="00AC42B4"/>
    <w:rsid w:val="00AC739A"/>
    <w:rsid w:val="00AD1F03"/>
    <w:rsid w:val="00B107E0"/>
    <w:rsid w:val="00B219E3"/>
    <w:rsid w:val="00B42741"/>
    <w:rsid w:val="00B63B79"/>
    <w:rsid w:val="00B75EC4"/>
    <w:rsid w:val="00B80916"/>
    <w:rsid w:val="00B87EC3"/>
    <w:rsid w:val="00B94076"/>
    <w:rsid w:val="00BA0516"/>
    <w:rsid w:val="00BA7249"/>
    <w:rsid w:val="00C16C13"/>
    <w:rsid w:val="00C257DD"/>
    <w:rsid w:val="00C25E90"/>
    <w:rsid w:val="00C31243"/>
    <w:rsid w:val="00C36657"/>
    <w:rsid w:val="00C4244D"/>
    <w:rsid w:val="00C44B66"/>
    <w:rsid w:val="00C55016"/>
    <w:rsid w:val="00C63BF2"/>
    <w:rsid w:val="00C6438B"/>
    <w:rsid w:val="00C74480"/>
    <w:rsid w:val="00C94BF7"/>
    <w:rsid w:val="00C97709"/>
    <w:rsid w:val="00CB0AF2"/>
    <w:rsid w:val="00CB180D"/>
    <w:rsid w:val="00CD3D7E"/>
    <w:rsid w:val="00CE1E7A"/>
    <w:rsid w:val="00D038CC"/>
    <w:rsid w:val="00D12C2E"/>
    <w:rsid w:val="00D34843"/>
    <w:rsid w:val="00D542AD"/>
    <w:rsid w:val="00D5525F"/>
    <w:rsid w:val="00D5718E"/>
    <w:rsid w:val="00D80C5C"/>
    <w:rsid w:val="00D90FF4"/>
    <w:rsid w:val="00D945D2"/>
    <w:rsid w:val="00DA007E"/>
    <w:rsid w:val="00DA3389"/>
    <w:rsid w:val="00DB0D85"/>
    <w:rsid w:val="00DB5B35"/>
    <w:rsid w:val="00DC73AC"/>
    <w:rsid w:val="00DF0AED"/>
    <w:rsid w:val="00DF659F"/>
    <w:rsid w:val="00E07DDF"/>
    <w:rsid w:val="00E132C8"/>
    <w:rsid w:val="00E27A03"/>
    <w:rsid w:val="00E330DF"/>
    <w:rsid w:val="00E800B8"/>
    <w:rsid w:val="00E96E37"/>
    <w:rsid w:val="00EB48FD"/>
    <w:rsid w:val="00EB7B02"/>
    <w:rsid w:val="00EE0C9F"/>
    <w:rsid w:val="00EF40D2"/>
    <w:rsid w:val="00EF73D5"/>
    <w:rsid w:val="00F03BE4"/>
    <w:rsid w:val="00F06D40"/>
    <w:rsid w:val="00F26C9E"/>
    <w:rsid w:val="00F6219A"/>
    <w:rsid w:val="00F73161"/>
    <w:rsid w:val="00F95F9F"/>
    <w:rsid w:val="00FA23D9"/>
    <w:rsid w:val="00FC6203"/>
    <w:rsid w:val="00FE5B81"/>
    <w:rsid w:val="00FF24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25E90"/>
    <w:pPr>
      <w:overflowPunct w:val="0"/>
      <w:autoSpaceDE w:val="0"/>
      <w:autoSpaceDN w:val="0"/>
      <w:adjustRightInd w:val="0"/>
      <w:textAlignment w:val="baseline"/>
    </w:pPr>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25E90"/>
    <w:pPr>
      <w:keepNext/>
      <w:numPr>
        <w:numId w:val="5"/>
      </w:numPr>
      <w:spacing w:before="240" w:after="120"/>
      <w:outlineLvl w:val="0"/>
    </w:pPr>
    <w:rPr>
      <w:rFonts w:ascii="Arial" w:hAnsi="Arial" w:cs="Arial"/>
      <w:b/>
      <w:bCs/>
      <w:smallCaps/>
      <w:noProof/>
      <w:kern w:val="28"/>
      <w:sz w:val="36"/>
      <w:szCs w:val="36"/>
      <w:u w:val="single"/>
    </w:rPr>
  </w:style>
  <w:style w:type="paragraph" w:styleId="Titolo2">
    <w:name w:val="heading 2"/>
    <w:basedOn w:val="Normale"/>
    <w:next w:val="Normale"/>
    <w:link w:val="Titolo2Carattere"/>
    <w:uiPriority w:val="99"/>
    <w:qFormat/>
    <w:rsid w:val="00C25E90"/>
    <w:pPr>
      <w:keepNext/>
      <w:numPr>
        <w:ilvl w:val="1"/>
        <w:numId w:val="5"/>
      </w:numPr>
      <w:spacing w:before="240" w:after="120"/>
      <w:outlineLvl w:val="1"/>
    </w:pPr>
    <w:rPr>
      <w:rFonts w:ascii="Arial" w:hAnsi="Arial" w:cs="Arial"/>
      <w:b/>
      <w:bCs/>
      <w:noProof/>
      <w:sz w:val="34"/>
      <w:szCs w:val="34"/>
    </w:rPr>
  </w:style>
  <w:style w:type="paragraph" w:styleId="Titolo3">
    <w:name w:val="heading 3"/>
    <w:basedOn w:val="Normale"/>
    <w:next w:val="Normale"/>
    <w:link w:val="Titolo3Carattere"/>
    <w:uiPriority w:val="99"/>
    <w:qFormat/>
    <w:rsid w:val="00C25E90"/>
    <w:pPr>
      <w:keepNext/>
      <w:numPr>
        <w:ilvl w:val="2"/>
        <w:numId w:val="5"/>
      </w:numPr>
      <w:spacing w:before="240" w:after="120"/>
      <w:outlineLvl w:val="2"/>
    </w:pPr>
    <w:rPr>
      <w:rFonts w:ascii="Arial" w:hAnsi="Arial" w:cs="Arial"/>
      <w:b/>
      <w:bCs/>
      <w:smallCaps/>
      <w:noProof/>
      <w:sz w:val="32"/>
      <w:szCs w:val="32"/>
      <w:u w:val="single"/>
    </w:rPr>
  </w:style>
  <w:style w:type="paragraph" w:styleId="Titolo4">
    <w:name w:val="heading 4"/>
    <w:basedOn w:val="Normale"/>
    <w:next w:val="Normale"/>
    <w:link w:val="Titolo4Carattere"/>
    <w:uiPriority w:val="99"/>
    <w:qFormat/>
    <w:rsid w:val="00C25E90"/>
    <w:pPr>
      <w:keepNext/>
      <w:numPr>
        <w:ilvl w:val="3"/>
        <w:numId w:val="5"/>
      </w:numPr>
      <w:spacing w:before="240" w:after="60"/>
      <w:outlineLvl w:val="3"/>
    </w:pPr>
    <w:rPr>
      <w:rFonts w:ascii="Arial" w:hAnsi="Arial" w:cs="Arial"/>
      <w:b/>
      <w:bCs/>
      <w:sz w:val="24"/>
      <w:szCs w:val="24"/>
    </w:rPr>
  </w:style>
  <w:style w:type="paragraph" w:styleId="Titolo5">
    <w:name w:val="heading 5"/>
    <w:basedOn w:val="Normale"/>
    <w:next w:val="Normale"/>
    <w:link w:val="Titolo5Carattere"/>
    <w:uiPriority w:val="99"/>
    <w:qFormat/>
    <w:rsid w:val="00C25E90"/>
    <w:pPr>
      <w:numPr>
        <w:ilvl w:val="4"/>
        <w:numId w:val="5"/>
      </w:num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C25E90"/>
    <w:pPr>
      <w:numPr>
        <w:ilvl w:val="5"/>
        <w:numId w:val="5"/>
      </w:numPr>
      <w:spacing w:before="240" w:after="60"/>
      <w:outlineLvl w:val="5"/>
    </w:pPr>
    <w:rPr>
      <w:i/>
      <w:iCs/>
      <w:sz w:val="22"/>
      <w:szCs w:val="22"/>
    </w:rPr>
  </w:style>
  <w:style w:type="paragraph" w:styleId="Titolo7">
    <w:name w:val="heading 7"/>
    <w:basedOn w:val="Normale"/>
    <w:next w:val="Normale"/>
    <w:link w:val="Titolo7Carattere"/>
    <w:uiPriority w:val="99"/>
    <w:qFormat/>
    <w:rsid w:val="00C25E90"/>
    <w:pPr>
      <w:numPr>
        <w:ilvl w:val="6"/>
        <w:numId w:val="5"/>
      </w:numPr>
      <w:spacing w:before="240" w:after="60"/>
      <w:outlineLvl w:val="6"/>
    </w:pPr>
    <w:rPr>
      <w:rFonts w:ascii="Arial" w:hAnsi="Arial" w:cs="Arial"/>
    </w:rPr>
  </w:style>
  <w:style w:type="paragraph" w:styleId="Titolo8">
    <w:name w:val="heading 8"/>
    <w:basedOn w:val="Normale"/>
    <w:next w:val="Normale"/>
    <w:link w:val="Titolo8Carattere"/>
    <w:uiPriority w:val="99"/>
    <w:qFormat/>
    <w:rsid w:val="00C25E90"/>
    <w:pPr>
      <w:numPr>
        <w:ilvl w:val="7"/>
        <w:numId w:val="5"/>
      </w:numPr>
      <w:spacing w:before="240" w:after="60"/>
      <w:outlineLvl w:val="7"/>
    </w:pPr>
    <w:rPr>
      <w:rFonts w:ascii="Arial" w:hAnsi="Arial" w:cs="Arial"/>
      <w:i/>
      <w:iCs/>
    </w:rPr>
  </w:style>
  <w:style w:type="paragraph" w:styleId="Titolo9">
    <w:name w:val="heading 9"/>
    <w:basedOn w:val="Normale"/>
    <w:next w:val="Normale"/>
    <w:link w:val="Titolo9Carattere"/>
    <w:uiPriority w:val="99"/>
    <w:qFormat/>
    <w:rsid w:val="00C25E90"/>
    <w:pPr>
      <w:numPr>
        <w:ilvl w:val="8"/>
        <w:numId w:val="5"/>
      </w:numPr>
      <w:spacing w:before="240" w:after="60"/>
      <w:outlineLvl w:val="8"/>
    </w:pPr>
    <w:rPr>
      <w:rFonts w:ascii="Arial"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25E90"/>
    <w:rPr>
      <w:rFonts w:ascii="Arial" w:hAnsi="Arial" w:cs="Arial"/>
      <w:b/>
      <w:bCs/>
      <w:smallCaps/>
      <w:noProof/>
      <w:kern w:val="28"/>
      <w:sz w:val="20"/>
      <w:szCs w:val="20"/>
      <w:u w:val="single"/>
    </w:rPr>
  </w:style>
  <w:style w:type="character" w:customStyle="1" w:styleId="Titolo2Carattere">
    <w:name w:val="Titolo 2 Carattere"/>
    <w:basedOn w:val="Carpredefinitoparagrafo"/>
    <w:link w:val="Titolo2"/>
    <w:uiPriority w:val="99"/>
    <w:locked/>
    <w:rsid w:val="00C25E90"/>
    <w:rPr>
      <w:rFonts w:ascii="Arial" w:hAnsi="Arial" w:cs="Arial"/>
      <w:b/>
      <w:bCs/>
      <w:noProof/>
      <w:sz w:val="20"/>
      <w:szCs w:val="20"/>
    </w:rPr>
  </w:style>
  <w:style w:type="character" w:customStyle="1" w:styleId="Titolo3Carattere">
    <w:name w:val="Titolo 3 Carattere"/>
    <w:basedOn w:val="Carpredefinitoparagrafo"/>
    <w:link w:val="Titolo3"/>
    <w:uiPriority w:val="99"/>
    <w:locked/>
    <w:rsid w:val="00C25E90"/>
    <w:rPr>
      <w:rFonts w:ascii="Arial" w:hAnsi="Arial" w:cs="Arial"/>
      <w:b/>
      <w:bCs/>
      <w:smallCaps/>
      <w:noProof/>
      <w:sz w:val="20"/>
      <w:szCs w:val="20"/>
      <w:u w:val="single"/>
    </w:rPr>
  </w:style>
  <w:style w:type="character" w:customStyle="1" w:styleId="Titolo4Carattere">
    <w:name w:val="Titolo 4 Carattere"/>
    <w:basedOn w:val="Carpredefinitoparagrafo"/>
    <w:link w:val="Titolo4"/>
    <w:uiPriority w:val="99"/>
    <w:locked/>
    <w:rsid w:val="00C25E90"/>
    <w:rPr>
      <w:rFonts w:ascii="Arial" w:hAnsi="Arial" w:cs="Arial"/>
      <w:b/>
      <w:bCs/>
      <w:sz w:val="20"/>
      <w:szCs w:val="20"/>
    </w:rPr>
  </w:style>
  <w:style w:type="character" w:customStyle="1" w:styleId="Titolo5Carattere">
    <w:name w:val="Titolo 5 Carattere"/>
    <w:basedOn w:val="Carpredefinitoparagrafo"/>
    <w:link w:val="Titolo5"/>
    <w:uiPriority w:val="99"/>
    <w:locked/>
    <w:rsid w:val="00C25E90"/>
    <w:rPr>
      <w:rFonts w:ascii="Arial" w:hAnsi="Arial" w:cs="Arial"/>
      <w:sz w:val="20"/>
      <w:szCs w:val="20"/>
    </w:rPr>
  </w:style>
  <w:style w:type="character" w:customStyle="1" w:styleId="Titolo6Carattere">
    <w:name w:val="Titolo 6 Carattere"/>
    <w:basedOn w:val="Carpredefinitoparagrafo"/>
    <w:link w:val="Titolo6"/>
    <w:uiPriority w:val="99"/>
    <w:locked/>
    <w:rsid w:val="00C25E90"/>
    <w:rPr>
      <w:rFonts w:ascii="Times New Roman" w:hAnsi="Times New Roman" w:cs="Times New Roman"/>
      <w:i/>
      <w:iCs/>
      <w:sz w:val="20"/>
      <w:szCs w:val="20"/>
    </w:rPr>
  </w:style>
  <w:style w:type="character" w:customStyle="1" w:styleId="Titolo7Carattere">
    <w:name w:val="Titolo 7 Carattere"/>
    <w:basedOn w:val="Carpredefinitoparagrafo"/>
    <w:link w:val="Titolo7"/>
    <w:uiPriority w:val="99"/>
    <w:locked/>
    <w:rsid w:val="00C25E90"/>
    <w:rPr>
      <w:rFonts w:ascii="Arial" w:hAnsi="Arial" w:cs="Arial"/>
      <w:sz w:val="20"/>
      <w:szCs w:val="20"/>
    </w:rPr>
  </w:style>
  <w:style w:type="character" w:customStyle="1" w:styleId="Titolo8Carattere">
    <w:name w:val="Titolo 8 Carattere"/>
    <w:basedOn w:val="Carpredefinitoparagrafo"/>
    <w:link w:val="Titolo8"/>
    <w:uiPriority w:val="99"/>
    <w:locked/>
    <w:rsid w:val="00C25E90"/>
    <w:rPr>
      <w:rFonts w:ascii="Arial" w:hAnsi="Arial" w:cs="Arial"/>
      <w:i/>
      <w:iCs/>
      <w:sz w:val="20"/>
      <w:szCs w:val="20"/>
    </w:rPr>
  </w:style>
  <w:style w:type="character" w:customStyle="1" w:styleId="Titolo9Carattere">
    <w:name w:val="Titolo 9 Carattere"/>
    <w:basedOn w:val="Carpredefinitoparagrafo"/>
    <w:link w:val="Titolo9"/>
    <w:uiPriority w:val="99"/>
    <w:locked/>
    <w:rsid w:val="00C25E90"/>
    <w:rPr>
      <w:rFonts w:ascii="Arial" w:hAnsi="Arial" w:cs="Arial"/>
      <w:b/>
      <w:bCs/>
      <w:i/>
      <w:iCs/>
      <w:sz w:val="20"/>
      <w:szCs w:val="20"/>
    </w:rPr>
  </w:style>
  <w:style w:type="paragraph" w:styleId="Paragrafoelenco">
    <w:name w:val="List Paragraph"/>
    <w:basedOn w:val="Normale"/>
    <w:uiPriority w:val="99"/>
    <w:qFormat/>
    <w:rsid w:val="000A2C1A"/>
    <w:pPr>
      <w:ind w:left="720"/>
    </w:pPr>
  </w:style>
  <w:style w:type="paragraph" w:customStyle="1" w:styleId="Default">
    <w:name w:val="Default"/>
    <w:uiPriority w:val="99"/>
    <w:rsid w:val="00145F2F"/>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basedOn w:val="Carpredefinitoparagrafo"/>
    <w:uiPriority w:val="99"/>
    <w:rsid w:val="00C25E90"/>
    <w:rPr>
      <w:color w:val="0000FF"/>
      <w:u w:val="single"/>
    </w:rPr>
  </w:style>
  <w:style w:type="paragraph" w:styleId="Testofumetto">
    <w:name w:val="Balloon Text"/>
    <w:basedOn w:val="Normale"/>
    <w:link w:val="TestofumettoCarattere"/>
    <w:uiPriority w:val="99"/>
    <w:semiHidden/>
    <w:rsid w:val="00C25E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5E90"/>
    <w:rPr>
      <w:rFonts w:ascii="Tahoma" w:hAnsi="Tahoma" w:cs="Tahoma"/>
      <w:sz w:val="16"/>
      <w:szCs w:val="16"/>
      <w:lang w:eastAsia="it-IT"/>
    </w:rPr>
  </w:style>
  <w:style w:type="paragraph" w:customStyle="1" w:styleId="LndNormale1">
    <w:name w:val="LndNormale1"/>
    <w:basedOn w:val="Normale"/>
    <w:link w:val="LndNormale1Carattere"/>
    <w:uiPriority w:val="99"/>
    <w:rsid w:val="00D5718E"/>
    <w:pPr>
      <w:jc w:val="both"/>
    </w:pPr>
    <w:rPr>
      <w:rFonts w:ascii="Arial" w:eastAsia="Calibri" w:hAnsi="Arial" w:cs="Arial"/>
      <w:noProof/>
    </w:rPr>
  </w:style>
  <w:style w:type="character" w:customStyle="1" w:styleId="LndNormale1Carattere">
    <w:name w:val="LndNormale1 Carattere"/>
    <w:link w:val="LndNormale1"/>
    <w:uiPriority w:val="99"/>
    <w:locked/>
    <w:rsid w:val="00D5718E"/>
    <w:rPr>
      <w:rFonts w:ascii="Arial" w:hAnsi="Arial" w:cs="Arial"/>
      <w:noProof/>
      <w:sz w:val="20"/>
      <w:szCs w:val="20"/>
      <w:lang w:eastAsia="it-IT"/>
    </w:rPr>
  </w:style>
  <w:style w:type="paragraph" w:customStyle="1" w:styleId="LndStileBase">
    <w:name w:val="LndStileBase"/>
    <w:uiPriority w:val="99"/>
    <w:rsid w:val="00124515"/>
    <w:pPr>
      <w:overflowPunct w:val="0"/>
      <w:autoSpaceDE w:val="0"/>
      <w:autoSpaceDN w:val="0"/>
      <w:adjustRightInd w:val="0"/>
      <w:textAlignment w:val="baseline"/>
    </w:pPr>
    <w:rPr>
      <w:rFonts w:ascii="Arial" w:eastAsia="Times New Roman" w:hAnsi="Arial" w:cs="Arial"/>
      <w:noProof/>
    </w:rPr>
  </w:style>
</w:styles>
</file>

<file path=word/webSettings.xml><?xml version="1.0" encoding="utf-8"?>
<w:webSettings xmlns:r="http://schemas.openxmlformats.org/officeDocument/2006/relationships" xmlns:w="http://schemas.openxmlformats.org/wordprocessingml/2006/main">
  <w:divs>
    <w:div w:id="464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6A15D-6646-4B87-9C70-1417A0C0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1674</Words>
  <Characters>9542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Federazione Italiana Giuoco Calcio</vt:lpstr>
    </vt:vector>
  </TitlesOfParts>
  <Company>enaip</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Giuoco Calcio</dc:title>
  <dc:subject/>
  <dc:creator>User</dc:creator>
  <cp:keywords/>
  <dc:description/>
  <cp:lastModifiedBy>User</cp:lastModifiedBy>
  <cp:revision>31</cp:revision>
  <cp:lastPrinted>2014-01-28T16:57:00Z</cp:lastPrinted>
  <dcterms:created xsi:type="dcterms:W3CDTF">2014-01-20T08:12:00Z</dcterms:created>
  <dcterms:modified xsi:type="dcterms:W3CDTF">2014-07-23T05:28:00Z</dcterms:modified>
</cp:coreProperties>
</file>